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A3ED33" w14:textId="45173032" w:rsidR="00EF2146" w:rsidRPr="00A37D3A" w:rsidRDefault="00EF2146" w:rsidP="00EF2146">
      <w:pPr>
        <w:pStyle w:val="CRCoverPage"/>
        <w:tabs>
          <w:tab w:val="right" w:pos="9639"/>
        </w:tabs>
        <w:rPr>
          <w:b/>
          <w:i/>
          <w:sz w:val="22"/>
          <w:szCs w:val="22"/>
          <w:lang w:val="en-US" w:eastAsia="ja-JP"/>
        </w:rPr>
      </w:pPr>
      <w:bookmarkStart w:id="0" w:name="_Ref494746248"/>
      <w:bookmarkStart w:id="1" w:name="_Ref4817"/>
      <w:r w:rsidRPr="00A37D3A">
        <w:rPr>
          <w:b/>
          <w:sz w:val="22"/>
          <w:szCs w:val="22"/>
          <w:lang w:eastAsia="zh-CN"/>
        </w:rPr>
        <w:t xml:space="preserve">3GPP TSG </w:t>
      </w:r>
      <w:r w:rsidRPr="00A37D3A">
        <w:rPr>
          <w:rFonts w:ascii="Microsoft YaHei" w:eastAsia="Microsoft YaHei" w:hAnsi="Microsoft YaHei" w:cs="Microsoft YaHei" w:hint="eastAsia"/>
          <w:b/>
          <w:sz w:val="22"/>
          <w:szCs w:val="22"/>
          <w:lang w:eastAsia="zh-CN"/>
        </w:rPr>
        <w:t>R</w:t>
      </w:r>
      <w:r w:rsidRPr="00A37D3A">
        <w:rPr>
          <w:rFonts w:ascii="Microsoft YaHei" w:eastAsia="Microsoft YaHei" w:hAnsi="Microsoft YaHei" w:cs="Microsoft YaHei"/>
          <w:b/>
          <w:sz w:val="22"/>
          <w:szCs w:val="22"/>
          <w:lang w:eastAsia="zh-CN"/>
        </w:rPr>
        <w:t>AN WG1</w:t>
      </w:r>
      <w:r w:rsidRPr="00A37D3A">
        <w:rPr>
          <w:b/>
          <w:sz w:val="22"/>
          <w:szCs w:val="22"/>
          <w:lang w:eastAsia="zh-CN"/>
        </w:rPr>
        <w:t xml:space="preserve"> #</w:t>
      </w:r>
      <w:r w:rsidRPr="00A37D3A">
        <w:rPr>
          <w:rFonts w:eastAsia="SimSun" w:hint="eastAsia"/>
          <w:b/>
          <w:sz w:val="22"/>
          <w:szCs w:val="22"/>
          <w:lang w:val="en-US" w:eastAsia="zh-CN"/>
        </w:rPr>
        <w:t>11</w:t>
      </w:r>
      <w:r w:rsidRPr="00A37D3A">
        <w:rPr>
          <w:rFonts w:eastAsia="游明朝" w:hint="eastAsia"/>
          <w:b/>
          <w:sz w:val="22"/>
          <w:szCs w:val="22"/>
          <w:lang w:val="en-US" w:eastAsia="ja-JP"/>
        </w:rPr>
        <w:t>8</w:t>
      </w:r>
      <w:r w:rsidRPr="00A37D3A">
        <w:rPr>
          <w:b/>
          <w:i/>
          <w:sz w:val="22"/>
          <w:szCs w:val="22"/>
          <w:lang w:eastAsia="zh-CN"/>
        </w:rPr>
        <w:tab/>
      </w:r>
      <w:r w:rsidR="005D2CD0" w:rsidRPr="005D2CD0">
        <w:rPr>
          <w:b/>
          <w:sz w:val="22"/>
          <w:szCs w:val="22"/>
          <w:lang w:eastAsia="zh-CN"/>
        </w:rPr>
        <w:t>R1-2406946</w:t>
      </w:r>
    </w:p>
    <w:p w14:paraId="673D7D20" w14:textId="77777777" w:rsidR="00DC088A" w:rsidRPr="0028012E" w:rsidRDefault="00DC088A" w:rsidP="00DC088A">
      <w:pPr>
        <w:pStyle w:val="a4"/>
        <w:spacing w:after="120"/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</w:pPr>
      <w:r w:rsidRPr="6929087A"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  <w:t xml:space="preserve">Maastricht, </w:t>
      </w:r>
      <w:r w:rsidRPr="6929087A">
        <w:rPr>
          <w:rFonts w:asciiTheme="minorHAnsi" w:eastAsia="游明朝" w:hAnsiTheme="minorHAnsi" w:cstheme="minorBidi"/>
          <w:b/>
          <w:bCs/>
          <w:sz w:val="22"/>
          <w:szCs w:val="22"/>
          <w:lang w:val="en-US" w:eastAsia="ja-JP"/>
        </w:rPr>
        <w:t>NL</w:t>
      </w:r>
      <w:r w:rsidRPr="6929087A"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  <w:t xml:space="preserve">, </w:t>
      </w:r>
      <w:r w:rsidRPr="6929087A">
        <w:rPr>
          <w:rFonts w:asciiTheme="minorHAnsi" w:eastAsia="游明朝" w:hAnsiTheme="minorHAnsi" w:cstheme="minorBidi"/>
          <w:b/>
          <w:bCs/>
          <w:sz w:val="22"/>
          <w:szCs w:val="22"/>
          <w:lang w:val="en-US" w:eastAsia="ja-JP"/>
        </w:rPr>
        <w:t>Aug</w:t>
      </w:r>
      <w:r w:rsidRPr="6929087A"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  <w:t xml:space="preserve"> </w:t>
      </w:r>
      <w:r w:rsidRPr="6929087A">
        <w:rPr>
          <w:rFonts w:asciiTheme="minorHAnsi" w:eastAsia="游明朝" w:hAnsiTheme="minorHAnsi" w:cstheme="minorBidi"/>
          <w:b/>
          <w:bCs/>
          <w:sz w:val="22"/>
          <w:szCs w:val="22"/>
          <w:lang w:val="en-US" w:eastAsia="ja-JP"/>
        </w:rPr>
        <w:t>19</w:t>
      </w:r>
      <w:r w:rsidRPr="6929087A">
        <w:rPr>
          <w:rFonts w:asciiTheme="minorHAnsi" w:hAnsiTheme="minorHAnsi" w:cstheme="minorBidi"/>
          <w:b/>
          <w:bCs/>
          <w:sz w:val="22"/>
          <w:szCs w:val="22"/>
          <w:vertAlign w:val="superscript"/>
          <w:lang w:val="en-US" w:eastAsia="zh-CN"/>
        </w:rPr>
        <w:t>th</w:t>
      </w:r>
      <w:r w:rsidRPr="6929087A"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  <w:t xml:space="preserve"> – 2</w:t>
      </w:r>
      <w:r w:rsidRPr="6929087A">
        <w:rPr>
          <w:rFonts w:asciiTheme="minorHAnsi" w:eastAsia="游明朝" w:hAnsiTheme="minorHAnsi" w:cstheme="minorBidi"/>
          <w:b/>
          <w:bCs/>
          <w:sz w:val="22"/>
          <w:szCs w:val="22"/>
          <w:lang w:val="en-US" w:eastAsia="ja-JP"/>
        </w:rPr>
        <w:t>3</w:t>
      </w:r>
      <w:r w:rsidRPr="6929087A">
        <w:rPr>
          <w:rFonts w:asciiTheme="minorHAnsi" w:hAnsiTheme="minorHAnsi" w:cstheme="minorBidi"/>
          <w:b/>
          <w:bCs/>
          <w:sz w:val="22"/>
          <w:szCs w:val="22"/>
          <w:vertAlign w:val="superscript"/>
          <w:lang w:val="en-US" w:eastAsia="zh-CN"/>
        </w:rPr>
        <w:t>th</w:t>
      </w:r>
      <w:r w:rsidRPr="6929087A"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  <w:t>, 2024</w:t>
      </w:r>
    </w:p>
    <w:p w14:paraId="2C8D5E3D" w14:textId="77777777" w:rsidR="00EF2146" w:rsidRPr="00A37D3A" w:rsidRDefault="00EF2146" w:rsidP="00EF2146">
      <w:pPr>
        <w:tabs>
          <w:tab w:val="left" w:pos="1418"/>
        </w:tabs>
        <w:spacing w:after="120"/>
        <w:rPr>
          <w:rFonts w:ascii="Arial" w:hAnsi="Arial"/>
          <w:b/>
          <w:sz w:val="22"/>
          <w:szCs w:val="22"/>
        </w:rPr>
      </w:pPr>
    </w:p>
    <w:p w14:paraId="46651ADC" w14:textId="77777777" w:rsidR="00EF2146" w:rsidRPr="00A37D3A" w:rsidRDefault="00EF2146" w:rsidP="00EF2146">
      <w:pPr>
        <w:tabs>
          <w:tab w:val="left" w:pos="1418"/>
        </w:tabs>
        <w:spacing w:after="120"/>
        <w:rPr>
          <w:rFonts w:ascii="Arial" w:hAnsi="Arial"/>
          <w:b/>
          <w:sz w:val="22"/>
          <w:szCs w:val="22"/>
          <w:lang w:val="en-US"/>
        </w:rPr>
      </w:pPr>
      <w:r w:rsidRPr="00A37D3A">
        <w:rPr>
          <w:rFonts w:ascii="Arial" w:hAnsi="Arial"/>
          <w:b/>
          <w:sz w:val="22"/>
          <w:szCs w:val="22"/>
        </w:rPr>
        <w:t xml:space="preserve">Title </w:t>
      </w:r>
      <w:r w:rsidRPr="00A37D3A">
        <w:rPr>
          <w:rFonts w:ascii="Arial" w:hAnsi="Arial"/>
          <w:b/>
          <w:sz w:val="22"/>
          <w:szCs w:val="22"/>
        </w:rPr>
        <w:tab/>
        <w:t xml:space="preserve">:  </w:t>
      </w:r>
      <w:r w:rsidRPr="00A37D3A">
        <w:rPr>
          <w:rFonts w:ascii="Arial" w:hAnsi="Arial" w:hint="eastAsia"/>
          <w:b/>
          <w:sz w:val="22"/>
          <w:szCs w:val="22"/>
          <w:lang w:val="en-US" w:eastAsia="zh-CN"/>
        </w:rPr>
        <w:t>Discussion on channel model validation for 7-24 GHz</w:t>
      </w:r>
    </w:p>
    <w:p w14:paraId="2FC43573" w14:textId="6293BF40" w:rsidR="00EF2146" w:rsidRPr="00A37D3A" w:rsidRDefault="00EF2146" w:rsidP="00EF2146">
      <w:pPr>
        <w:tabs>
          <w:tab w:val="left" w:pos="1418"/>
        </w:tabs>
        <w:spacing w:after="120"/>
        <w:rPr>
          <w:rFonts w:ascii="Arial" w:eastAsia="游明朝" w:hAnsi="Arial"/>
          <w:b/>
          <w:sz w:val="22"/>
          <w:szCs w:val="22"/>
          <w:lang w:eastAsia="ja-JP"/>
        </w:rPr>
      </w:pPr>
      <w:r w:rsidRPr="00A37D3A">
        <w:rPr>
          <w:rFonts w:ascii="Arial" w:hAnsi="Arial"/>
          <w:b/>
          <w:sz w:val="22"/>
          <w:szCs w:val="22"/>
        </w:rPr>
        <w:t xml:space="preserve">Source </w:t>
      </w:r>
      <w:r w:rsidRPr="00A37D3A">
        <w:rPr>
          <w:rFonts w:ascii="Arial" w:hAnsi="Arial"/>
          <w:b/>
          <w:sz w:val="22"/>
          <w:szCs w:val="22"/>
        </w:rPr>
        <w:tab/>
        <w:t xml:space="preserve">:  </w:t>
      </w:r>
      <w:r w:rsidRPr="00A37D3A">
        <w:rPr>
          <w:rFonts w:ascii="Arial" w:eastAsia="游明朝" w:hAnsi="Arial" w:hint="eastAsia"/>
          <w:b/>
          <w:sz w:val="22"/>
          <w:szCs w:val="22"/>
          <w:lang w:eastAsia="ja-JP"/>
        </w:rPr>
        <w:t>NTT DOCOMO, INC.</w:t>
      </w:r>
    </w:p>
    <w:p w14:paraId="15435A37" w14:textId="77777777" w:rsidR="00EF2146" w:rsidRPr="00A37D3A" w:rsidRDefault="00EF2146" w:rsidP="00EF2146">
      <w:pPr>
        <w:tabs>
          <w:tab w:val="left" w:pos="1418"/>
        </w:tabs>
        <w:spacing w:after="120"/>
        <w:rPr>
          <w:rFonts w:ascii="Arial" w:hAnsi="Arial"/>
          <w:b/>
          <w:sz w:val="22"/>
          <w:szCs w:val="22"/>
          <w:lang w:val="en-US" w:eastAsia="zh-CN"/>
        </w:rPr>
      </w:pPr>
      <w:r w:rsidRPr="00A37D3A">
        <w:rPr>
          <w:rFonts w:ascii="Arial" w:hAnsi="Arial"/>
          <w:b/>
          <w:sz w:val="22"/>
          <w:szCs w:val="22"/>
        </w:rPr>
        <w:t>Agenda item</w:t>
      </w:r>
      <w:r w:rsidRPr="00A37D3A">
        <w:rPr>
          <w:rFonts w:ascii="Arial" w:hAnsi="Arial"/>
          <w:b/>
          <w:sz w:val="22"/>
          <w:szCs w:val="22"/>
        </w:rPr>
        <w:tab/>
        <w:t xml:space="preserve">:  </w:t>
      </w:r>
      <w:r w:rsidRPr="00A37D3A">
        <w:rPr>
          <w:rFonts w:ascii="Arial" w:hAnsi="Arial" w:hint="eastAsia"/>
          <w:b/>
          <w:sz w:val="22"/>
          <w:szCs w:val="22"/>
          <w:lang w:val="en-US" w:eastAsia="zh-CN"/>
        </w:rPr>
        <w:t>9.8.1</w:t>
      </w:r>
    </w:p>
    <w:p w14:paraId="53E8B6DD" w14:textId="57A91507" w:rsidR="00EF2146" w:rsidRPr="00A37D3A" w:rsidRDefault="00EF2146" w:rsidP="00EF2146">
      <w:pPr>
        <w:tabs>
          <w:tab w:val="left" w:pos="1418"/>
        </w:tabs>
        <w:spacing w:after="120"/>
        <w:ind w:left="1990" w:hanging="1990"/>
        <w:rPr>
          <w:rFonts w:ascii="Arial" w:eastAsia="游明朝" w:hAnsi="Arial"/>
          <w:b/>
          <w:sz w:val="22"/>
          <w:szCs w:val="22"/>
          <w:lang w:eastAsia="ja-JP"/>
        </w:rPr>
      </w:pPr>
      <w:r w:rsidRPr="00A37D3A">
        <w:rPr>
          <w:rFonts w:ascii="Arial" w:hAnsi="Arial"/>
          <w:b/>
          <w:sz w:val="22"/>
          <w:szCs w:val="22"/>
        </w:rPr>
        <w:t>Document for</w:t>
      </w:r>
      <w:bookmarkStart w:id="2" w:name="DocumentFor"/>
      <w:bookmarkEnd w:id="2"/>
      <w:r w:rsidRPr="00A37D3A">
        <w:rPr>
          <w:rFonts w:ascii="Arial" w:hAnsi="Arial"/>
          <w:b/>
          <w:sz w:val="22"/>
          <w:szCs w:val="22"/>
        </w:rPr>
        <w:t>:  Discussion</w:t>
      </w:r>
      <w:bookmarkEnd w:id="0"/>
      <w:bookmarkEnd w:id="1"/>
    </w:p>
    <w:p w14:paraId="445714D7" w14:textId="77777777" w:rsidR="004607C3" w:rsidRPr="00930B55" w:rsidRDefault="004607C3">
      <w:pPr>
        <w:pBdr>
          <w:bottom w:val="single" w:sz="4" w:space="1" w:color="auto"/>
        </w:pBdr>
        <w:spacing w:after="120"/>
      </w:pPr>
    </w:p>
    <w:p w14:paraId="5BC759D7" w14:textId="77777777" w:rsidR="004607C3" w:rsidRPr="00930B55" w:rsidRDefault="004607C3">
      <w:pPr>
        <w:spacing w:after="120"/>
      </w:pPr>
    </w:p>
    <w:p w14:paraId="72F8643E" w14:textId="14769E19" w:rsidR="004C11FB" w:rsidRPr="00930B55" w:rsidRDefault="004C11FB" w:rsidP="004C11FB">
      <w:pPr>
        <w:pStyle w:val="10"/>
        <w:numPr>
          <w:ilvl w:val="0"/>
          <w:numId w:val="13"/>
        </w:numPr>
        <w:spacing w:after="120"/>
        <w:rPr>
          <w:rFonts w:ascii="Times New Roman" w:hAnsi="Times New Roman"/>
          <w:sz w:val="32"/>
          <w:szCs w:val="22"/>
          <w:lang w:eastAsia="ja-JP"/>
        </w:rPr>
      </w:pPr>
      <w:r w:rsidRPr="00930B55">
        <w:rPr>
          <w:rFonts w:ascii="Times New Roman" w:hAnsi="Times New Roman"/>
          <w:sz w:val="32"/>
          <w:szCs w:val="22"/>
          <w:lang w:eastAsia="ja-JP"/>
        </w:rPr>
        <w:t>Introduction</w:t>
      </w:r>
    </w:p>
    <w:p w14:paraId="26822611" w14:textId="657AEE8A" w:rsidR="00312B39" w:rsidRPr="00B52AEE" w:rsidRDefault="007B5E60" w:rsidP="002B2C6F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Theme="minorEastAsia"/>
          <w:sz w:val="22"/>
          <w:szCs w:val="22"/>
          <w:lang w:eastAsia="ja-JP"/>
        </w:rPr>
      </w:pPr>
      <w:r w:rsidRPr="00B52AEE">
        <w:rPr>
          <w:rFonts w:eastAsia="SimSun"/>
          <w:sz w:val="22"/>
          <w:szCs w:val="22"/>
          <w:lang w:eastAsia="zh-CN"/>
        </w:rPr>
        <w:t>In RAN1#11</w:t>
      </w:r>
      <w:r w:rsidR="00267CDD" w:rsidRPr="00B52AEE">
        <w:rPr>
          <w:rFonts w:eastAsiaTheme="minorEastAsia" w:hint="eastAsia"/>
          <w:sz w:val="22"/>
          <w:szCs w:val="22"/>
          <w:lang w:eastAsia="ja-JP"/>
        </w:rPr>
        <w:t xml:space="preserve">7 </w:t>
      </w:r>
      <w:r w:rsidRPr="00B52AEE">
        <w:rPr>
          <w:rFonts w:eastAsia="SimSun"/>
          <w:sz w:val="22"/>
          <w:szCs w:val="22"/>
          <w:lang w:eastAsia="zh-CN"/>
        </w:rPr>
        <w:t xml:space="preserve">meeting, </w:t>
      </w:r>
      <w:r w:rsidR="00B52AEE" w:rsidRPr="00B52AEE">
        <w:rPr>
          <w:rFonts w:eastAsiaTheme="minorEastAsia" w:hint="eastAsia"/>
          <w:sz w:val="22"/>
          <w:szCs w:val="22"/>
          <w:lang w:eastAsia="ja-JP"/>
        </w:rPr>
        <w:t xml:space="preserve">relating to </w:t>
      </w:r>
      <w:r w:rsidR="00B52AEE" w:rsidRPr="00B52AEE">
        <w:rPr>
          <w:sz w:val="22"/>
          <w:szCs w:val="22"/>
        </w:rPr>
        <w:t>validation of channel model in TR38.901 for 7-24 GHz</w:t>
      </w:r>
      <w:r w:rsidR="00B52AEE">
        <w:rPr>
          <w:rFonts w:eastAsiaTheme="minorEastAsia" w:hint="eastAsia"/>
          <w:sz w:val="22"/>
          <w:szCs w:val="22"/>
          <w:lang w:eastAsia="ja-JP"/>
        </w:rPr>
        <w:t xml:space="preserve">, </w:t>
      </w:r>
      <w:r w:rsidR="0081565A" w:rsidRPr="00B52AEE">
        <w:rPr>
          <w:rFonts w:eastAsiaTheme="minorEastAsia" w:hint="eastAsia"/>
          <w:sz w:val="22"/>
          <w:szCs w:val="22"/>
          <w:lang w:eastAsia="ja-JP"/>
        </w:rPr>
        <w:t xml:space="preserve">the following </w:t>
      </w:r>
      <w:r w:rsidR="00977672" w:rsidRPr="00B52AEE">
        <w:rPr>
          <w:rFonts w:eastAsiaTheme="minorEastAsia" w:hint="eastAsia"/>
          <w:sz w:val="22"/>
          <w:szCs w:val="22"/>
          <w:lang w:eastAsia="ja-JP"/>
        </w:rPr>
        <w:t>was concluded [1]: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12B39" w14:paraId="34B80F7A" w14:textId="77777777" w:rsidTr="00B709B3">
        <w:tc>
          <w:tcPr>
            <w:tcW w:w="9855" w:type="dxa"/>
          </w:tcPr>
          <w:p w14:paraId="5033D0C0" w14:textId="77777777" w:rsidR="00312B39" w:rsidRPr="00312B39" w:rsidRDefault="00312B39" w:rsidP="002B2C6F">
            <w:pPr>
              <w:spacing w:after="120"/>
              <w:jc w:val="both"/>
              <w:rPr>
                <w:rFonts w:eastAsia="DengXian"/>
                <w:b/>
                <w:bCs/>
                <w:sz w:val="22"/>
                <w:szCs w:val="22"/>
                <w:u w:val="single"/>
                <w:lang w:eastAsia="zh-CN"/>
              </w:rPr>
            </w:pPr>
            <w:bookmarkStart w:id="3" w:name="_Hlk167170400"/>
            <w:r w:rsidRPr="00312B39">
              <w:rPr>
                <w:rFonts w:eastAsia="DengXian"/>
                <w:b/>
                <w:bCs/>
                <w:sz w:val="22"/>
                <w:szCs w:val="22"/>
                <w:u w:val="single"/>
                <w:lang w:eastAsia="zh-CN"/>
              </w:rPr>
              <w:t>Conclusion</w:t>
            </w:r>
          </w:p>
          <w:p w14:paraId="6EDC3D26" w14:textId="77777777" w:rsidR="00312B39" w:rsidRPr="00312B39" w:rsidRDefault="00312B39" w:rsidP="002B2C6F">
            <w:pPr>
              <w:pStyle w:val="ab"/>
              <w:spacing w:after="120"/>
              <w:jc w:val="both"/>
              <w:rPr>
                <w:rFonts w:ascii="Times New Roman" w:eastAsia="DengXian" w:hAnsi="Times New Roman" w:cs="Times New Roman"/>
                <w:color w:val="auto"/>
                <w:sz w:val="22"/>
                <w:szCs w:val="22"/>
                <w:lang w:eastAsia="zh-CN"/>
              </w:rPr>
            </w:pPr>
            <w:r w:rsidRPr="00312B39">
              <w:rPr>
                <w:rFonts w:ascii="Times New Roman" w:eastAsia="DengXian" w:hAnsi="Times New Roman" w:cs="Times New Roman"/>
                <w:color w:val="auto"/>
                <w:sz w:val="22"/>
                <w:szCs w:val="22"/>
                <w:lang w:eastAsia="ko-KR"/>
              </w:rPr>
              <w:t xml:space="preserve">The following parameters are used as a starting point for aligning companies understanding of </w:t>
            </w:r>
            <w:bookmarkEnd w:id="3"/>
            <w:r w:rsidRPr="00312B39">
              <w:rPr>
                <w:rFonts w:ascii="Times New Roman" w:eastAsia="DengXian" w:hAnsi="Times New Roman" w:cs="Times New Roman"/>
                <w:color w:val="auto"/>
                <w:sz w:val="22"/>
                <w:szCs w:val="22"/>
                <w:lang w:eastAsia="zh-CN"/>
              </w:rPr>
              <w:t>channel model parameters related to suburban use cases.</w:t>
            </w:r>
          </w:p>
          <w:p w14:paraId="1222CE1F" w14:textId="77777777" w:rsidR="00312B39" w:rsidRPr="00312B39" w:rsidRDefault="00312B39" w:rsidP="002B2C6F">
            <w:pPr>
              <w:pStyle w:val="ab"/>
              <w:numPr>
                <w:ilvl w:val="0"/>
                <w:numId w:val="14"/>
              </w:numPr>
              <w:suppressAutoHyphens/>
              <w:spacing w:afterLines="0" w:after="120"/>
              <w:jc w:val="both"/>
              <w:rPr>
                <w:rFonts w:ascii="Times New Roman" w:eastAsia="DengXian" w:hAnsi="Times New Roman" w:cs="Times New Roman"/>
                <w:color w:val="auto"/>
                <w:sz w:val="22"/>
                <w:szCs w:val="22"/>
                <w:lang w:eastAsia="ko-KR"/>
              </w:rPr>
            </w:pPr>
            <w:r w:rsidRPr="00312B39">
              <w:rPr>
                <w:rFonts w:ascii="Times New Roman" w:eastAsia="DengXian" w:hAnsi="Times New Roman" w:cs="Times New Roman"/>
                <w:color w:val="auto"/>
                <w:sz w:val="22"/>
                <w:szCs w:val="22"/>
                <w:lang w:eastAsia="ko-KR"/>
              </w:rPr>
              <w:t>BS height: [22.5] m</w:t>
            </w:r>
          </w:p>
          <w:p w14:paraId="5C4A43B7" w14:textId="2F997E8D" w:rsidR="00312B39" w:rsidRPr="00312B39" w:rsidRDefault="00312B39" w:rsidP="002B2C6F">
            <w:pPr>
              <w:pStyle w:val="ab"/>
              <w:numPr>
                <w:ilvl w:val="0"/>
                <w:numId w:val="14"/>
              </w:numPr>
              <w:suppressAutoHyphens/>
              <w:spacing w:afterLines="0" w:after="120"/>
              <w:jc w:val="both"/>
              <w:rPr>
                <w:rFonts w:ascii="Times New Roman" w:eastAsia="DengXian" w:hAnsi="Times New Roman" w:cs="Times New Roman"/>
                <w:color w:val="auto"/>
                <w:sz w:val="22"/>
                <w:szCs w:val="22"/>
                <w:lang w:eastAsia="ko-KR"/>
              </w:rPr>
            </w:pPr>
            <w:r w:rsidRPr="00312B39">
              <w:rPr>
                <w:rFonts w:ascii="Times New Roman" w:eastAsia="DengXian" w:hAnsi="Times New Roman" w:cs="Times New Roman"/>
                <w:color w:val="auto"/>
                <w:sz w:val="22"/>
                <w:szCs w:val="22"/>
                <w:lang w:eastAsia="ko-KR"/>
              </w:rPr>
              <w:t>Layout:</w:t>
            </w:r>
            <w:r w:rsidR="00DC2CE7">
              <w:rPr>
                <w:rFonts w:ascii="Times New Roman" w:eastAsiaTheme="minorEastAsia" w:hAnsi="Times New Roman" w:cs="Times New Roman" w:hint="eastAsia"/>
                <w:color w:val="auto"/>
                <w:sz w:val="22"/>
                <w:szCs w:val="22"/>
                <w:lang w:eastAsia="ja-JP"/>
              </w:rPr>
              <w:t xml:space="preserve"> </w:t>
            </w:r>
            <w:r w:rsidRPr="00312B39">
              <w:rPr>
                <w:rFonts w:ascii="Times New Roman" w:eastAsia="DengXian" w:hAnsi="Times New Roman" w:cs="Times New Roman"/>
                <w:color w:val="auto"/>
                <w:sz w:val="22"/>
                <w:szCs w:val="22"/>
                <w:lang w:eastAsia="ko-KR"/>
              </w:rPr>
              <w:t>Hexagonal grid, 19 Macro sites, 3 sectors per site, ISD = [1732] m</w:t>
            </w:r>
          </w:p>
          <w:p w14:paraId="2814B61F" w14:textId="77777777" w:rsidR="00312B39" w:rsidRPr="00312B39" w:rsidRDefault="00312B39" w:rsidP="002B2C6F">
            <w:pPr>
              <w:pStyle w:val="ab"/>
              <w:numPr>
                <w:ilvl w:val="0"/>
                <w:numId w:val="14"/>
              </w:numPr>
              <w:suppressAutoHyphens/>
              <w:spacing w:afterLines="0" w:after="120"/>
              <w:jc w:val="both"/>
              <w:rPr>
                <w:rFonts w:ascii="Times New Roman" w:eastAsia="DengXian" w:hAnsi="Times New Roman" w:cs="Times New Roman"/>
                <w:color w:val="auto"/>
                <w:sz w:val="22"/>
                <w:szCs w:val="22"/>
                <w:lang w:eastAsia="ko-KR"/>
              </w:rPr>
            </w:pPr>
            <w:r w:rsidRPr="00312B39">
              <w:rPr>
                <w:rFonts w:ascii="Times New Roman" w:eastAsia="DengXian" w:hAnsi="Times New Roman" w:cs="Times New Roman"/>
                <w:color w:val="auto"/>
                <w:sz w:val="22"/>
                <w:szCs w:val="22"/>
                <w:lang w:eastAsia="ko-KR"/>
              </w:rPr>
              <w:t>Typical building heights: [Up to two floors for residential buildings, up to five floors for commercial buildings]</w:t>
            </w:r>
          </w:p>
          <w:p w14:paraId="3D9B99A8" w14:textId="77777777" w:rsidR="00312B39" w:rsidRPr="00312B39" w:rsidRDefault="00312B39" w:rsidP="002B2C6F">
            <w:pPr>
              <w:pStyle w:val="ab"/>
              <w:numPr>
                <w:ilvl w:val="0"/>
                <w:numId w:val="14"/>
              </w:numPr>
              <w:suppressAutoHyphens/>
              <w:spacing w:afterLines="0" w:after="120"/>
              <w:jc w:val="both"/>
              <w:rPr>
                <w:rFonts w:ascii="Times New Roman" w:eastAsia="DengXian" w:hAnsi="Times New Roman" w:cs="Times New Roman"/>
                <w:color w:val="auto"/>
                <w:sz w:val="22"/>
                <w:szCs w:val="22"/>
                <w:lang w:eastAsia="ko-KR"/>
              </w:rPr>
            </w:pPr>
            <w:r w:rsidRPr="00312B39">
              <w:rPr>
                <w:rFonts w:ascii="Times New Roman" w:eastAsia="DengXian" w:hAnsi="Times New Roman" w:cs="Times New Roman"/>
                <w:color w:val="auto"/>
                <w:sz w:val="22"/>
                <w:szCs w:val="22"/>
                <w:lang w:eastAsia="ko-KR"/>
              </w:rPr>
              <w:t>UT height: [1.5 or 4.5 m for residential buildings], [1.5/4.5/7.5/10.5/13.5 m for commercial buildings]</w:t>
            </w:r>
          </w:p>
          <w:p w14:paraId="15628612" w14:textId="77777777" w:rsidR="00312B39" w:rsidRPr="00312B39" w:rsidRDefault="00312B39" w:rsidP="002B2C6F">
            <w:pPr>
              <w:pStyle w:val="ab"/>
              <w:numPr>
                <w:ilvl w:val="0"/>
                <w:numId w:val="14"/>
              </w:numPr>
              <w:suppressAutoHyphens/>
              <w:spacing w:afterLines="0" w:after="120"/>
              <w:jc w:val="both"/>
              <w:rPr>
                <w:rFonts w:ascii="Times New Roman" w:eastAsia="DengXian" w:hAnsi="Times New Roman" w:cs="Times New Roman"/>
                <w:color w:val="auto"/>
                <w:sz w:val="22"/>
                <w:szCs w:val="22"/>
                <w:lang w:eastAsia="ko-KR"/>
              </w:rPr>
            </w:pPr>
            <w:r w:rsidRPr="00312B39">
              <w:rPr>
                <w:rFonts w:ascii="Times New Roman" w:eastAsia="DengXian" w:hAnsi="Times New Roman" w:cs="Times New Roman"/>
                <w:color w:val="auto"/>
                <w:sz w:val="22"/>
                <w:szCs w:val="22"/>
                <w:lang w:eastAsia="ko-KR"/>
              </w:rPr>
              <w:t>UT distribution: [Uniform horizontally, 70% indoor residential users are on ground floor, 30% are on upper floor]</w:t>
            </w:r>
          </w:p>
          <w:p w14:paraId="7FBE1150" w14:textId="77777777" w:rsidR="00312B39" w:rsidRPr="00312B39" w:rsidRDefault="00312B39" w:rsidP="002B2C6F">
            <w:pPr>
              <w:pStyle w:val="ab"/>
              <w:numPr>
                <w:ilvl w:val="0"/>
                <w:numId w:val="14"/>
              </w:numPr>
              <w:suppressAutoHyphens/>
              <w:spacing w:afterLines="0" w:after="120"/>
              <w:jc w:val="both"/>
              <w:rPr>
                <w:rFonts w:ascii="Times New Roman" w:eastAsia="DengXian" w:hAnsi="Times New Roman" w:cs="Times New Roman"/>
                <w:color w:val="auto"/>
                <w:sz w:val="22"/>
                <w:szCs w:val="22"/>
                <w:lang w:eastAsia="ko-KR"/>
              </w:rPr>
            </w:pPr>
            <w:r w:rsidRPr="00312B39">
              <w:rPr>
                <w:rFonts w:ascii="Times New Roman" w:eastAsia="DengXian" w:hAnsi="Times New Roman" w:cs="Times New Roman"/>
                <w:color w:val="auto"/>
                <w:sz w:val="22"/>
                <w:szCs w:val="22"/>
                <w:lang w:eastAsia="ko-KR"/>
              </w:rPr>
              <w:t>FFS: ratio between residential and commercial buildings</w:t>
            </w:r>
          </w:p>
          <w:p w14:paraId="39AB33C8" w14:textId="77777777" w:rsidR="00312B39" w:rsidRPr="00312B39" w:rsidRDefault="00312B39" w:rsidP="002B2C6F">
            <w:pPr>
              <w:pStyle w:val="ab"/>
              <w:numPr>
                <w:ilvl w:val="0"/>
                <w:numId w:val="14"/>
              </w:numPr>
              <w:suppressAutoHyphens/>
              <w:spacing w:afterLines="0" w:after="120"/>
              <w:jc w:val="both"/>
              <w:rPr>
                <w:rFonts w:ascii="Times New Roman" w:eastAsia="DengXian" w:hAnsi="Times New Roman" w:cs="Times New Roman"/>
                <w:color w:val="auto"/>
                <w:sz w:val="22"/>
                <w:szCs w:val="22"/>
                <w:lang w:eastAsia="ko-KR"/>
              </w:rPr>
            </w:pPr>
            <w:r w:rsidRPr="00312B39">
              <w:rPr>
                <w:rFonts w:ascii="Times New Roman" w:eastAsia="DengXian" w:hAnsi="Times New Roman" w:cs="Times New Roman"/>
                <w:color w:val="auto"/>
                <w:sz w:val="22"/>
                <w:szCs w:val="22"/>
                <w:lang w:eastAsia="ko-KR"/>
              </w:rPr>
              <w:t>Indoor/Outdoor: [80% indoor and 20% outdoor, FFS on in-car users]</w:t>
            </w:r>
          </w:p>
          <w:p w14:paraId="4D248B7A" w14:textId="77777777" w:rsidR="00312B39" w:rsidRPr="00312B39" w:rsidRDefault="00312B39" w:rsidP="002B2C6F">
            <w:pPr>
              <w:pStyle w:val="ab"/>
              <w:numPr>
                <w:ilvl w:val="0"/>
                <w:numId w:val="14"/>
              </w:numPr>
              <w:suppressAutoHyphens/>
              <w:spacing w:afterLines="0" w:after="120"/>
              <w:jc w:val="both"/>
              <w:rPr>
                <w:rFonts w:ascii="Times New Roman" w:eastAsia="DengXian" w:hAnsi="Times New Roman" w:cs="Times New Roman"/>
                <w:color w:val="auto"/>
                <w:sz w:val="22"/>
                <w:szCs w:val="22"/>
                <w:lang w:eastAsia="ko-KR"/>
              </w:rPr>
            </w:pPr>
            <w:r w:rsidRPr="00312B39">
              <w:rPr>
                <w:rFonts w:ascii="Times New Roman" w:eastAsia="DengXian" w:hAnsi="Times New Roman" w:cs="Times New Roman"/>
                <w:color w:val="auto"/>
                <w:sz w:val="22"/>
                <w:szCs w:val="22"/>
                <w:lang w:eastAsia="ko-KR"/>
              </w:rPr>
              <w:t>LOS/NLOS: LOS and NLOS</w:t>
            </w:r>
          </w:p>
          <w:p w14:paraId="762CEE1F" w14:textId="0CA91202" w:rsidR="00312B39" w:rsidRPr="00312B39" w:rsidRDefault="00312B39" w:rsidP="002B2C6F">
            <w:pPr>
              <w:pStyle w:val="ab"/>
              <w:numPr>
                <w:ilvl w:val="0"/>
                <w:numId w:val="14"/>
              </w:numPr>
              <w:suppressAutoHyphens/>
              <w:spacing w:afterLines="0" w:after="120"/>
              <w:jc w:val="both"/>
              <w:rPr>
                <w:rFonts w:ascii="Times New Roman" w:eastAsia="DengXian" w:hAnsi="Times New Roman" w:cs="Times New Roman"/>
                <w:color w:val="auto"/>
                <w:sz w:val="22"/>
                <w:szCs w:val="22"/>
                <w:lang w:eastAsia="ko-KR"/>
              </w:rPr>
            </w:pPr>
            <w:r w:rsidRPr="00312B39">
              <w:rPr>
                <w:rFonts w:ascii="Times New Roman" w:eastAsia="DengXian" w:hAnsi="Times New Roman" w:cs="Times New Roman"/>
                <w:color w:val="auto"/>
                <w:sz w:val="22"/>
                <w:szCs w:val="22"/>
                <w:lang w:val="fr-FR" w:eastAsia="ko-KR"/>
              </w:rPr>
              <w:t>Min BS - UT distance(2D): [25] m</w:t>
            </w:r>
          </w:p>
        </w:tc>
      </w:tr>
    </w:tbl>
    <w:p w14:paraId="21262A1C" w14:textId="695DD17A" w:rsidR="004614FA" w:rsidRPr="00D90979" w:rsidRDefault="004614FA" w:rsidP="002B2C6F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Theme="minorEastAsia"/>
          <w:sz w:val="22"/>
          <w:szCs w:val="22"/>
          <w:lang w:eastAsia="ja-JP"/>
        </w:rPr>
      </w:pPr>
      <w:r w:rsidRPr="00D90979">
        <w:rPr>
          <w:rFonts w:eastAsia="SimSun"/>
          <w:sz w:val="22"/>
          <w:szCs w:val="22"/>
          <w:lang w:eastAsia="ja-JP"/>
        </w:rPr>
        <w:t xml:space="preserve">In this contribution, we </w:t>
      </w:r>
      <w:r w:rsidR="00B52AEE" w:rsidRPr="00D90979">
        <w:rPr>
          <w:rFonts w:eastAsiaTheme="minorEastAsia"/>
          <w:sz w:val="22"/>
          <w:szCs w:val="22"/>
          <w:lang w:eastAsia="ko-KR"/>
        </w:rPr>
        <w:t>discuss and</w:t>
      </w:r>
      <w:r w:rsidR="00B52AEE" w:rsidRPr="00D90979">
        <w:rPr>
          <w:rFonts w:eastAsia="SimSun"/>
          <w:sz w:val="22"/>
          <w:szCs w:val="22"/>
          <w:lang w:eastAsia="ja-JP"/>
        </w:rPr>
        <w:t xml:space="preserve"> </w:t>
      </w:r>
      <w:r w:rsidRPr="00D90979">
        <w:rPr>
          <w:rFonts w:eastAsia="SimSun"/>
          <w:sz w:val="22"/>
          <w:szCs w:val="22"/>
          <w:lang w:eastAsia="ja-JP"/>
        </w:rPr>
        <w:t>provide</w:t>
      </w:r>
      <w:r w:rsidRPr="00D90979">
        <w:rPr>
          <w:rFonts w:eastAsiaTheme="minorEastAsia"/>
          <w:sz w:val="22"/>
          <w:szCs w:val="22"/>
          <w:lang w:eastAsia="ja-JP"/>
        </w:rPr>
        <w:t xml:space="preserve"> our view</w:t>
      </w:r>
      <w:r w:rsidR="00B52AEE" w:rsidRPr="00D90979">
        <w:rPr>
          <w:rFonts w:eastAsiaTheme="minorEastAsia" w:hint="eastAsia"/>
          <w:sz w:val="22"/>
          <w:szCs w:val="22"/>
          <w:lang w:eastAsia="ja-JP"/>
        </w:rPr>
        <w:t xml:space="preserve"> on </w:t>
      </w:r>
      <w:r w:rsidR="00B52AEE" w:rsidRPr="00D90979">
        <w:rPr>
          <w:rFonts w:eastAsiaTheme="minorEastAsia"/>
          <w:sz w:val="22"/>
          <w:szCs w:val="22"/>
          <w:lang w:eastAsia="ko-KR"/>
        </w:rPr>
        <w:t>channel model validation of TR38.901 for 7-24GHz</w:t>
      </w:r>
      <w:r w:rsidR="00A37D3A">
        <w:rPr>
          <w:rFonts w:eastAsiaTheme="minorEastAsia" w:hint="eastAsia"/>
          <w:sz w:val="22"/>
          <w:szCs w:val="22"/>
          <w:lang w:eastAsia="ja-JP"/>
        </w:rPr>
        <w:t xml:space="preserve"> related to </w:t>
      </w:r>
      <w:r w:rsidR="00A37D3A" w:rsidRPr="00312B39">
        <w:rPr>
          <w:rFonts w:eastAsia="DengXian"/>
          <w:sz w:val="22"/>
          <w:szCs w:val="22"/>
          <w:lang w:eastAsia="zh-CN"/>
        </w:rPr>
        <w:t>suburban use cases</w:t>
      </w:r>
      <w:r w:rsidR="00B52AEE" w:rsidRPr="00D90979">
        <w:rPr>
          <w:rFonts w:eastAsiaTheme="minorEastAsia"/>
          <w:sz w:val="22"/>
          <w:szCs w:val="22"/>
          <w:lang w:eastAsia="ko-KR"/>
        </w:rPr>
        <w:t>.</w:t>
      </w:r>
    </w:p>
    <w:p w14:paraId="0E85D602" w14:textId="77777777" w:rsidR="00EF2146" w:rsidRPr="00A37D3A" w:rsidRDefault="00EF2146" w:rsidP="002B2C6F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</w:p>
    <w:p w14:paraId="43DE6DE6" w14:textId="01C0CF8D" w:rsidR="004C11FB" w:rsidRDefault="005C1997" w:rsidP="002B2C6F">
      <w:pPr>
        <w:pStyle w:val="10"/>
        <w:numPr>
          <w:ilvl w:val="0"/>
          <w:numId w:val="13"/>
        </w:numPr>
        <w:spacing w:after="120"/>
        <w:jc w:val="both"/>
        <w:rPr>
          <w:rFonts w:ascii="Times New Roman" w:eastAsiaTheme="minorEastAsia" w:hAnsi="Times New Roman"/>
          <w:sz w:val="32"/>
          <w:szCs w:val="22"/>
          <w:lang w:eastAsia="ja-JP"/>
        </w:rPr>
      </w:pPr>
      <w:r w:rsidRPr="00930B55">
        <w:rPr>
          <w:rFonts w:ascii="Times New Roman" w:hAnsi="Times New Roman"/>
          <w:sz w:val="32"/>
          <w:szCs w:val="22"/>
          <w:lang w:eastAsia="ja-JP"/>
        </w:rPr>
        <w:t>Discussion</w:t>
      </w:r>
    </w:p>
    <w:p w14:paraId="7B4F110C" w14:textId="4265EE8E" w:rsidR="00B85000" w:rsidRPr="00B85000" w:rsidRDefault="00B85000" w:rsidP="002B2C6F">
      <w:pPr>
        <w:pStyle w:val="2"/>
        <w:spacing w:after="120"/>
        <w:jc w:val="both"/>
        <w:rPr>
          <w:rFonts w:ascii="Times New Roman" w:hAnsi="Times New Roman"/>
          <w:lang w:eastAsia="ja-JP"/>
        </w:rPr>
      </w:pPr>
      <w:r w:rsidRPr="00B85000">
        <w:rPr>
          <w:rFonts w:ascii="Times New Roman" w:hAnsi="Times New Roman"/>
          <w:lang w:eastAsia="ja-JP"/>
        </w:rPr>
        <w:t>2.1 Definition of parameter</w:t>
      </w:r>
      <w:r w:rsidR="0009433F">
        <w:rPr>
          <w:rFonts w:ascii="Times New Roman" w:eastAsiaTheme="minorEastAsia" w:hAnsi="Times New Roman" w:hint="eastAsia"/>
          <w:lang w:eastAsia="ja-JP"/>
        </w:rPr>
        <w:t>s</w:t>
      </w:r>
      <w:r w:rsidRPr="00B85000">
        <w:rPr>
          <w:rFonts w:ascii="Times New Roman" w:hAnsi="Times New Roman"/>
          <w:lang w:eastAsia="ja-JP"/>
        </w:rPr>
        <w:t xml:space="preserve"> for </w:t>
      </w:r>
      <w:proofErr w:type="spellStart"/>
      <w:r w:rsidRPr="00B85000">
        <w:rPr>
          <w:rFonts w:ascii="Times New Roman" w:hAnsi="Times New Roman"/>
          <w:lang w:eastAsia="ja-JP"/>
        </w:rPr>
        <w:t>SMa</w:t>
      </w:r>
      <w:proofErr w:type="spellEnd"/>
      <w:r w:rsidRPr="00B85000">
        <w:rPr>
          <w:rFonts w:ascii="Times New Roman" w:hAnsi="Times New Roman"/>
          <w:lang w:eastAsia="ja-JP"/>
        </w:rPr>
        <w:t xml:space="preserve"> scenario</w:t>
      </w:r>
    </w:p>
    <w:p w14:paraId="3FFF5742" w14:textId="5C01DAEF" w:rsidR="002D4919" w:rsidRDefault="002D3306" w:rsidP="002B2C6F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In</w:t>
      </w:r>
      <w:r w:rsidR="00EC05D1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EC05D1" w:rsidRPr="00EC05D1">
        <w:rPr>
          <w:rFonts w:eastAsiaTheme="minorEastAsia"/>
          <w:sz w:val="22"/>
          <w:szCs w:val="22"/>
          <w:lang w:eastAsia="ja-JP"/>
        </w:rPr>
        <w:t>our understanding</w:t>
      </w:r>
      <w:r w:rsidR="00EC05D1">
        <w:rPr>
          <w:rFonts w:eastAsiaTheme="minorEastAsia" w:hint="eastAsia"/>
          <w:sz w:val="22"/>
          <w:szCs w:val="22"/>
          <w:lang w:eastAsia="ja-JP"/>
        </w:rPr>
        <w:t xml:space="preserve">, the </w:t>
      </w:r>
      <w:r w:rsidR="00EC05D1" w:rsidRPr="00312B39">
        <w:rPr>
          <w:rFonts w:eastAsia="DengXian"/>
          <w:sz w:val="22"/>
          <w:szCs w:val="22"/>
          <w:lang w:eastAsia="zh-CN"/>
        </w:rPr>
        <w:t>suburban</w:t>
      </w:r>
      <w:r w:rsidR="00EC05D1">
        <w:rPr>
          <w:rFonts w:eastAsiaTheme="minorEastAsia" w:hint="eastAsia"/>
          <w:sz w:val="22"/>
          <w:szCs w:val="22"/>
          <w:lang w:eastAsia="ja-JP"/>
        </w:rPr>
        <w:t xml:space="preserve"> macro (</w:t>
      </w:r>
      <w:proofErr w:type="spellStart"/>
      <w:r w:rsidR="00EC05D1">
        <w:rPr>
          <w:rFonts w:eastAsiaTheme="minorEastAsia" w:hint="eastAsia"/>
          <w:sz w:val="22"/>
          <w:szCs w:val="22"/>
          <w:lang w:eastAsia="ja-JP"/>
        </w:rPr>
        <w:t>SMa</w:t>
      </w:r>
      <w:proofErr w:type="spellEnd"/>
      <w:r w:rsidR="00EC05D1">
        <w:rPr>
          <w:rFonts w:eastAsiaTheme="minorEastAsia" w:hint="eastAsia"/>
          <w:sz w:val="22"/>
          <w:szCs w:val="22"/>
          <w:lang w:eastAsia="ja-JP"/>
        </w:rPr>
        <w:t xml:space="preserve">) </w:t>
      </w:r>
      <w:r w:rsidR="00EC05D1" w:rsidRPr="00EC05D1">
        <w:rPr>
          <w:rFonts w:eastAsiaTheme="minorEastAsia"/>
          <w:sz w:val="22"/>
          <w:szCs w:val="22"/>
          <w:lang w:eastAsia="ja-JP"/>
        </w:rPr>
        <w:t>scenario</w:t>
      </w:r>
      <w:r w:rsidR="00EC05D1">
        <w:rPr>
          <w:rFonts w:eastAsiaTheme="minorEastAsia" w:hint="eastAsia"/>
          <w:sz w:val="22"/>
          <w:szCs w:val="22"/>
          <w:lang w:eastAsia="ja-JP"/>
        </w:rPr>
        <w:t xml:space="preserve"> is </w:t>
      </w:r>
      <w:r w:rsidR="00EC05D1" w:rsidRPr="00EC05D1">
        <w:rPr>
          <w:rFonts w:eastAsiaTheme="minorEastAsia"/>
          <w:sz w:val="22"/>
          <w:szCs w:val="22"/>
          <w:lang w:eastAsia="ja-JP"/>
        </w:rPr>
        <w:t xml:space="preserve">a complementary scenario between the </w:t>
      </w:r>
      <w:proofErr w:type="spellStart"/>
      <w:r w:rsidR="00EC05D1" w:rsidRPr="00EC05D1">
        <w:rPr>
          <w:rFonts w:eastAsiaTheme="minorEastAsia"/>
          <w:sz w:val="22"/>
          <w:szCs w:val="22"/>
          <w:lang w:eastAsia="ja-JP"/>
        </w:rPr>
        <w:t>UMa</w:t>
      </w:r>
      <w:proofErr w:type="spellEnd"/>
      <w:r w:rsidR="00EC05D1" w:rsidRPr="00EC05D1">
        <w:rPr>
          <w:rFonts w:eastAsiaTheme="minorEastAsia"/>
          <w:sz w:val="22"/>
          <w:szCs w:val="22"/>
          <w:lang w:eastAsia="ja-JP"/>
        </w:rPr>
        <w:t xml:space="preserve"> and </w:t>
      </w:r>
      <w:proofErr w:type="spellStart"/>
      <w:r w:rsidR="00EC05D1" w:rsidRPr="00EC05D1">
        <w:rPr>
          <w:rFonts w:eastAsiaTheme="minorEastAsia"/>
          <w:sz w:val="22"/>
          <w:szCs w:val="22"/>
          <w:lang w:eastAsia="ja-JP"/>
        </w:rPr>
        <w:t>RMa</w:t>
      </w:r>
      <w:proofErr w:type="spellEnd"/>
      <w:r w:rsidR="00EC05D1" w:rsidRPr="00EC05D1">
        <w:rPr>
          <w:rFonts w:eastAsiaTheme="minorEastAsia"/>
          <w:sz w:val="22"/>
          <w:szCs w:val="22"/>
          <w:lang w:eastAsia="ja-JP"/>
        </w:rPr>
        <w:t xml:space="preserve"> scenarios</w:t>
      </w:r>
      <w:r w:rsidR="00EC05D1">
        <w:rPr>
          <w:rFonts w:eastAsiaTheme="minorEastAsia" w:hint="eastAsia"/>
          <w:sz w:val="22"/>
          <w:szCs w:val="22"/>
          <w:lang w:eastAsia="ja-JP"/>
        </w:rPr>
        <w:t xml:space="preserve"> in </w:t>
      </w:r>
      <w:r w:rsidR="00EC05D1" w:rsidRPr="00B52AEE">
        <w:rPr>
          <w:sz w:val="22"/>
          <w:szCs w:val="22"/>
        </w:rPr>
        <w:t>TR38.901</w:t>
      </w:r>
      <w:r w:rsidR="00D50FDE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EE18AC">
        <w:rPr>
          <w:rFonts w:eastAsiaTheme="minorEastAsia" w:hint="eastAsia"/>
          <w:sz w:val="22"/>
          <w:szCs w:val="22"/>
          <w:lang w:eastAsia="ja-JP"/>
        </w:rPr>
        <w:t xml:space="preserve">[2] </w:t>
      </w:r>
      <w:r w:rsidR="00D50FDE">
        <w:rPr>
          <w:rFonts w:eastAsiaTheme="minorEastAsia" w:hint="eastAsia"/>
          <w:sz w:val="22"/>
          <w:szCs w:val="22"/>
          <w:lang w:eastAsia="ja-JP"/>
        </w:rPr>
        <w:t>as</w:t>
      </w:r>
      <w:r w:rsidR="00825583">
        <w:rPr>
          <w:rFonts w:eastAsiaTheme="minorEastAsia" w:hint="eastAsia"/>
          <w:sz w:val="22"/>
          <w:szCs w:val="22"/>
          <w:lang w:eastAsia="ja-JP"/>
        </w:rPr>
        <w:t xml:space="preserve"> shown </w:t>
      </w:r>
      <w:r w:rsidR="00D50FDE">
        <w:rPr>
          <w:rFonts w:eastAsiaTheme="minorEastAsia" w:hint="eastAsia"/>
          <w:sz w:val="22"/>
          <w:szCs w:val="22"/>
          <w:lang w:eastAsia="ja-JP"/>
        </w:rPr>
        <w:t>in</w:t>
      </w:r>
      <w:r w:rsidR="00825583">
        <w:rPr>
          <w:rFonts w:eastAsiaTheme="minorEastAsia" w:hint="eastAsia"/>
          <w:sz w:val="22"/>
          <w:szCs w:val="22"/>
          <w:lang w:eastAsia="ja-JP"/>
        </w:rPr>
        <w:t xml:space="preserve"> Table 1</w:t>
      </w:r>
      <w:r w:rsidR="00EC05D1">
        <w:rPr>
          <w:rFonts w:eastAsiaTheme="minorEastAsia" w:hint="eastAsia"/>
          <w:sz w:val="22"/>
          <w:szCs w:val="22"/>
          <w:lang w:eastAsia="ja-JP"/>
        </w:rPr>
        <w:t xml:space="preserve">. </w:t>
      </w:r>
      <w:r w:rsidR="00825583">
        <w:rPr>
          <w:rFonts w:eastAsiaTheme="minorEastAsia" w:hint="eastAsia"/>
          <w:sz w:val="22"/>
          <w:szCs w:val="22"/>
          <w:lang w:eastAsia="ja-JP"/>
        </w:rPr>
        <w:t xml:space="preserve">Therefore, </w:t>
      </w:r>
      <w:r w:rsidR="00207EB4">
        <w:rPr>
          <w:rFonts w:eastAsiaTheme="minorEastAsia" w:hint="eastAsia"/>
          <w:sz w:val="22"/>
          <w:szCs w:val="22"/>
          <w:lang w:eastAsia="ja-JP"/>
        </w:rPr>
        <w:t xml:space="preserve">the </w:t>
      </w:r>
      <w:proofErr w:type="spellStart"/>
      <w:r w:rsidR="00207EB4">
        <w:rPr>
          <w:rFonts w:eastAsiaTheme="minorEastAsia" w:hint="eastAsia"/>
          <w:sz w:val="22"/>
          <w:szCs w:val="22"/>
          <w:lang w:eastAsia="ja-JP"/>
        </w:rPr>
        <w:t>SMa</w:t>
      </w:r>
      <w:proofErr w:type="spellEnd"/>
      <w:r w:rsidR="00207EB4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207EB4" w:rsidRPr="00EC05D1">
        <w:rPr>
          <w:rFonts w:eastAsiaTheme="minorEastAsia"/>
          <w:sz w:val="22"/>
          <w:szCs w:val="22"/>
          <w:lang w:eastAsia="ja-JP"/>
        </w:rPr>
        <w:t>scenario</w:t>
      </w:r>
      <w:r w:rsidR="00825583">
        <w:rPr>
          <w:rFonts w:eastAsiaTheme="minorEastAsia" w:hint="eastAsia"/>
          <w:sz w:val="22"/>
          <w:szCs w:val="22"/>
          <w:lang w:eastAsia="ja-JP"/>
        </w:rPr>
        <w:t xml:space="preserve"> has some character</w:t>
      </w:r>
      <w:r w:rsidR="002D4919">
        <w:rPr>
          <w:rFonts w:eastAsiaTheme="minorEastAsia" w:hint="eastAsia"/>
          <w:sz w:val="22"/>
          <w:szCs w:val="22"/>
          <w:lang w:eastAsia="ja-JP"/>
        </w:rPr>
        <w:t>istics below:</w:t>
      </w:r>
    </w:p>
    <w:p w14:paraId="437F68A6" w14:textId="5D33ED33" w:rsidR="00825583" w:rsidRDefault="002D4919" w:rsidP="002B2C6F">
      <w:pPr>
        <w:pStyle w:val="ae"/>
        <w:numPr>
          <w:ilvl w:val="0"/>
          <w:numId w:val="32"/>
        </w:numPr>
        <w:spacing w:after="120"/>
        <w:ind w:leftChars="0"/>
        <w:jc w:val="both"/>
        <w:rPr>
          <w:rFonts w:eastAsiaTheme="minorEastAsia"/>
          <w:sz w:val="22"/>
          <w:szCs w:val="22"/>
          <w:lang w:eastAsia="ja-JP"/>
        </w:rPr>
      </w:pPr>
      <w:r w:rsidRPr="002D4919">
        <w:rPr>
          <w:rFonts w:eastAsiaTheme="minorEastAsia" w:hint="eastAsia"/>
          <w:sz w:val="22"/>
          <w:szCs w:val="22"/>
          <w:lang w:eastAsia="ja-JP"/>
        </w:rPr>
        <w:t>T</w:t>
      </w:r>
      <w:r w:rsidR="00207EB4" w:rsidRPr="002D4919">
        <w:rPr>
          <w:rFonts w:eastAsiaTheme="minorEastAsia" w:hint="eastAsia"/>
          <w:sz w:val="22"/>
          <w:szCs w:val="22"/>
          <w:lang w:eastAsia="ja-JP"/>
        </w:rPr>
        <w:t>he t</w:t>
      </w:r>
      <w:r w:rsidR="00207EB4" w:rsidRPr="002D4919">
        <w:rPr>
          <w:rFonts w:eastAsia="DengXian"/>
          <w:sz w:val="22"/>
          <w:szCs w:val="22"/>
          <w:lang w:eastAsia="ko-KR"/>
        </w:rPr>
        <w:t>ypical building height</w:t>
      </w:r>
      <w:r w:rsidR="00207EB4" w:rsidRPr="002D4919">
        <w:rPr>
          <w:rFonts w:eastAsiaTheme="minorEastAsia" w:hint="eastAsia"/>
          <w:sz w:val="22"/>
          <w:szCs w:val="22"/>
          <w:lang w:eastAsia="ja-JP"/>
        </w:rPr>
        <w:t xml:space="preserve">s </w:t>
      </w:r>
      <w:r w:rsidR="002D3306">
        <w:rPr>
          <w:rFonts w:eastAsiaTheme="minorEastAsia" w:hint="eastAsia"/>
          <w:sz w:val="22"/>
          <w:szCs w:val="22"/>
          <w:lang w:eastAsia="ja-JP"/>
        </w:rPr>
        <w:t>are</w:t>
      </w:r>
      <w:r w:rsidR="00207EB4" w:rsidRPr="002D4919">
        <w:rPr>
          <w:rFonts w:eastAsiaTheme="minorEastAsia" w:hint="eastAsia"/>
          <w:sz w:val="22"/>
          <w:szCs w:val="22"/>
          <w:lang w:eastAsia="ja-JP"/>
        </w:rPr>
        <w:t xml:space="preserve"> lower than those of </w:t>
      </w:r>
      <w:r>
        <w:rPr>
          <w:rFonts w:eastAsiaTheme="minorEastAsia" w:hint="eastAsia"/>
          <w:sz w:val="22"/>
          <w:szCs w:val="22"/>
          <w:lang w:eastAsia="ja-JP"/>
        </w:rPr>
        <w:t xml:space="preserve">the </w:t>
      </w:r>
      <w:proofErr w:type="spellStart"/>
      <w:r w:rsidR="00207EB4" w:rsidRPr="002D4919">
        <w:rPr>
          <w:rFonts w:eastAsiaTheme="minorEastAsia" w:hint="eastAsia"/>
          <w:sz w:val="22"/>
          <w:szCs w:val="22"/>
          <w:lang w:eastAsia="ja-JP"/>
        </w:rPr>
        <w:t>UMa</w:t>
      </w:r>
      <w:proofErr w:type="spellEnd"/>
      <w:r w:rsidR="00207EB4" w:rsidRPr="002D4919">
        <w:rPr>
          <w:rFonts w:eastAsiaTheme="minorEastAsia" w:hint="eastAsia"/>
          <w:sz w:val="22"/>
          <w:szCs w:val="22"/>
          <w:lang w:eastAsia="ja-JP"/>
        </w:rPr>
        <w:t xml:space="preserve"> scenario but higher than those of </w:t>
      </w:r>
      <w:r>
        <w:rPr>
          <w:rFonts w:eastAsiaTheme="minorEastAsia" w:hint="eastAsia"/>
          <w:sz w:val="22"/>
          <w:szCs w:val="22"/>
          <w:lang w:eastAsia="ja-JP"/>
        </w:rPr>
        <w:t xml:space="preserve">the </w:t>
      </w:r>
      <w:proofErr w:type="spellStart"/>
      <w:r w:rsidR="00207EB4" w:rsidRPr="002D4919">
        <w:rPr>
          <w:rFonts w:eastAsiaTheme="minorEastAsia" w:hint="eastAsia"/>
          <w:sz w:val="22"/>
          <w:szCs w:val="22"/>
          <w:lang w:eastAsia="ja-JP"/>
        </w:rPr>
        <w:t>RMa</w:t>
      </w:r>
      <w:proofErr w:type="spellEnd"/>
      <w:r w:rsidR="00207EB4" w:rsidRPr="002D4919">
        <w:rPr>
          <w:rFonts w:eastAsiaTheme="minorEastAsia" w:hint="eastAsia"/>
          <w:sz w:val="22"/>
          <w:szCs w:val="22"/>
          <w:lang w:eastAsia="ja-JP"/>
        </w:rPr>
        <w:t xml:space="preserve"> scenario. </w:t>
      </w:r>
    </w:p>
    <w:p w14:paraId="2172DBDA" w14:textId="4D87DAB4" w:rsidR="002D4919" w:rsidRDefault="002D4919" w:rsidP="002B2C6F">
      <w:pPr>
        <w:pStyle w:val="ae"/>
        <w:numPr>
          <w:ilvl w:val="0"/>
          <w:numId w:val="32"/>
        </w:numPr>
        <w:spacing w:after="120"/>
        <w:ind w:leftChars="0"/>
        <w:jc w:val="both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T</w:t>
      </w:r>
      <w:r>
        <w:rPr>
          <w:rFonts w:eastAsiaTheme="minorEastAsia"/>
          <w:sz w:val="22"/>
          <w:szCs w:val="22"/>
          <w:lang w:eastAsia="ja-JP"/>
        </w:rPr>
        <w:t>h</w:t>
      </w:r>
      <w:r>
        <w:rPr>
          <w:rFonts w:eastAsiaTheme="minorEastAsia" w:hint="eastAsia"/>
          <w:sz w:val="22"/>
          <w:szCs w:val="22"/>
          <w:lang w:eastAsia="ja-JP"/>
        </w:rPr>
        <w:t xml:space="preserve">e </w:t>
      </w:r>
      <w:r w:rsidRPr="00312B39">
        <w:rPr>
          <w:rFonts w:eastAsia="DengXian"/>
          <w:sz w:val="22"/>
          <w:szCs w:val="22"/>
          <w:lang w:eastAsia="ko-KR"/>
        </w:rPr>
        <w:t xml:space="preserve">BS </w:t>
      </w:r>
      <w:r w:rsidR="002C66B1">
        <w:rPr>
          <w:rFonts w:eastAsiaTheme="minorEastAsia" w:hint="eastAsia"/>
          <w:sz w:val="22"/>
          <w:szCs w:val="22"/>
          <w:lang w:eastAsia="ja-JP"/>
        </w:rPr>
        <w:t xml:space="preserve">are located above the rooftops </w:t>
      </w:r>
      <w:r w:rsidR="002D3306">
        <w:rPr>
          <w:rFonts w:eastAsiaTheme="minorEastAsia" w:hint="eastAsia"/>
          <w:sz w:val="22"/>
          <w:szCs w:val="22"/>
          <w:lang w:eastAsia="ja-JP"/>
        </w:rPr>
        <w:t xml:space="preserve">of buildings </w:t>
      </w:r>
      <w:r w:rsidR="002C66B1">
        <w:rPr>
          <w:rFonts w:eastAsiaTheme="minorEastAsia" w:hint="eastAsia"/>
          <w:sz w:val="22"/>
          <w:szCs w:val="22"/>
          <w:lang w:eastAsia="ja-JP"/>
        </w:rPr>
        <w:t xml:space="preserve">to </w:t>
      </w:r>
      <w:r w:rsidR="002C66B1" w:rsidRPr="002C66B1">
        <w:rPr>
          <w:rFonts w:eastAsiaTheme="minorEastAsia"/>
          <w:sz w:val="22"/>
          <w:szCs w:val="22"/>
          <w:lang w:eastAsia="ja-JP"/>
        </w:rPr>
        <w:t>allow wide area coverage</w:t>
      </w:r>
      <w:r w:rsidR="002C66B1" w:rsidRPr="002C66B1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2C66B1">
        <w:rPr>
          <w:rFonts w:eastAsiaTheme="minorEastAsia" w:hint="eastAsia"/>
          <w:sz w:val="22"/>
          <w:szCs w:val="22"/>
          <w:lang w:eastAsia="ja-JP"/>
        </w:rPr>
        <w:t xml:space="preserve">and </w:t>
      </w:r>
      <w:r w:rsidR="002D3306">
        <w:rPr>
          <w:rFonts w:eastAsiaTheme="minorEastAsia" w:hint="eastAsia"/>
          <w:sz w:val="22"/>
          <w:szCs w:val="22"/>
          <w:lang w:eastAsia="ja-JP"/>
        </w:rPr>
        <w:t>BS</w:t>
      </w:r>
      <w:r w:rsidR="002C66B1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312B39">
        <w:rPr>
          <w:rFonts w:eastAsia="DengXian"/>
          <w:sz w:val="22"/>
          <w:szCs w:val="22"/>
          <w:lang w:eastAsia="ko-KR"/>
        </w:rPr>
        <w:t>height</w:t>
      </w:r>
      <w:r>
        <w:rPr>
          <w:rFonts w:eastAsiaTheme="minorEastAsia" w:hint="eastAsia"/>
          <w:sz w:val="22"/>
          <w:szCs w:val="22"/>
          <w:lang w:eastAsia="ja-JP"/>
        </w:rPr>
        <w:t xml:space="preserve"> varies in wide range with </w:t>
      </w:r>
      <w:r w:rsidR="002D3306">
        <w:rPr>
          <w:rFonts w:eastAsiaTheme="minorEastAsia" w:hint="eastAsia"/>
          <w:sz w:val="22"/>
          <w:szCs w:val="22"/>
          <w:lang w:eastAsia="ja-JP"/>
        </w:rPr>
        <w:t xml:space="preserve">the </w:t>
      </w:r>
      <w:r>
        <w:rPr>
          <w:rFonts w:eastAsiaTheme="minorEastAsia" w:hint="eastAsia"/>
          <w:sz w:val="22"/>
          <w:szCs w:val="22"/>
          <w:lang w:eastAsia="ja-JP"/>
        </w:rPr>
        <w:t xml:space="preserve">minimum value smaller than </w:t>
      </w:r>
      <w:r>
        <w:rPr>
          <w:rFonts w:eastAsiaTheme="minorEastAsia"/>
          <w:sz w:val="22"/>
          <w:szCs w:val="22"/>
          <w:lang w:eastAsia="ja-JP"/>
        </w:rPr>
        <w:t>the</w:t>
      </w:r>
      <w:r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312B39">
        <w:rPr>
          <w:rFonts w:eastAsia="DengXian"/>
          <w:sz w:val="22"/>
          <w:szCs w:val="22"/>
          <w:lang w:eastAsia="ko-KR"/>
        </w:rPr>
        <w:t>BS height</w:t>
      </w:r>
      <w:r>
        <w:rPr>
          <w:rFonts w:eastAsiaTheme="minorEastAsia" w:hint="eastAsia"/>
          <w:sz w:val="22"/>
          <w:szCs w:val="22"/>
          <w:lang w:eastAsia="ja-JP"/>
        </w:rPr>
        <w:t xml:space="preserve"> of </w:t>
      </w:r>
      <w:r>
        <w:rPr>
          <w:rFonts w:eastAsiaTheme="minorEastAsia"/>
          <w:sz w:val="22"/>
          <w:szCs w:val="22"/>
          <w:lang w:eastAsia="ja-JP"/>
        </w:rPr>
        <w:t>the</w:t>
      </w:r>
      <w:r>
        <w:rPr>
          <w:rFonts w:eastAsiaTheme="minorEastAsia" w:hint="eastAsia"/>
          <w:sz w:val="22"/>
          <w:szCs w:val="22"/>
          <w:lang w:eastAsia="ja-JP"/>
        </w:rPr>
        <w:t xml:space="preserve"> </w:t>
      </w:r>
      <w:proofErr w:type="spellStart"/>
      <w:r w:rsidRPr="002D4919">
        <w:rPr>
          <w:rFonts w:eastAsiaTheme="minorEastAsia" w:hint="eastAsia"/>
          <w:sz w:val="22"/>
          <w:szCs w:val="22"/>
          <w:lang w:eastAsia="ja-JP"/>
        </w:rPr>
        <w:t>UMa</w:t>
      </w:r>
      <w:proofErr w:type="spellEnd"/>
      <w:r w:rsidRPr="002D4919">
        <w:rPr>
          <w:rFonts w:eastAsiaTheme="minorEastAsia" w:hint="eastAsia"/>
          <w:sz w:val="22"/>
          <w:szCs w:val="22"/>
          <w:lang w:eastAsia="ja-JP"/>
        </w:rPr>
        <w:t xml:space="preserve"> scenario</w:t>
      </w:r>
      <w:r>
        <w:rPr>
          <w:rFonts w:eastAsiaTheme="minorEastAsia" w:hint="eastAsia"/>
          <w:sz w:val="22"/>
          <w:szCs w:val="22"/>
          <w:lang w:eastAsia="ja-JP"/>
        </w:rPr>
        <w:t xml:space="preserve"> and </w:t>
      </w:r>
      <w:r w:rsidR="002D3306">
        <w:rPr>
          <w:rFonts w:eastAsiaTheme="minorEastAsia" w:hint="eastAsia"/>
          <w:sz w:val="22"/>
          <w:szCs w:val="22"/>
          <w:lang w:eastAsia="ja-JP"/>
        </w:rPr>
        <w:t xml:space="preserve">the </w:t>
      </w:r>
      <w:r>
        <w:rPr>
          <w:rFonts w:eastAsiaTheme="minorEastAsia" w:hint="eastAsia"/>
          <w:sz w:val="22"/>
          <w:szCs w:val="22"/>
          <w:lang w:eastAsia="ja-JP"/>
        </w:rPr>
        <w:t xml:space="preserve">maximum value smaller of equal to </w:t>
      </w:r>
      <w:r w:rsidRPr="00312B39">
        <w:rPr>
          <w:rFonts w:eastAsia="DengXian"/>
          <w:sz w:val="22"/>
          <w:szCs w:val="22"/>
          <w:lang w:eastAsia="ko-KR"/>
        </w:rPr>
        <w:t>BS height</w:t>
      </w:r>
      <w:r>
        <w:rPr>
          <w:rFonts w:eastAsiaTheme="minorEastAsia" w:hint="eastAsia"/>
          <w:sz w:val="22"/>
          <w:szCs w:val="22"/>
          <w:lang w:eastAsia="ja-JP"/>
        </w:rPr>
        <w:t xml:space="preserve"> of </w:t>
      </w:r>
      <w:r>
        <w:rPr>
          <w:rFonts w:eastAsiaTheme="minorEastAsia"/>
          <w:sz w:val="22"/>
          <w:szCs w:val="22"/>
          <w:lang w:eastAsia="ja-JP"/>
        </w:rPr>
        <w:t>the</w:t>
      </w:r>
      <w:r>
        <w:rPr>
          <w:rFonts w:eastAsiaTheme="minorEastAsia" w:hint="eastAsia"/>
          <w:sz w:val="22"/>
          <w:szCs w:val="22"/>
          <w:lang w:eastAsia="ja-JP"/>
        </w:rPr>
        <w:t xml:space="preserve"> </w:t>
      </w:r>
      <w:proofErr w:type="spellStart"/>
      <w:r>
        <w:rPr>
          <w:rFonts w:eastAsiaTheme="minorEastAsia" w:hint="eastAsia"/>
          <w:sz w:val="22"/>
          <w:szCs w:val="22"/>
          <w:lang w:eastAsia="ja-JP"/>
        </w:rPr>
        <w:t>R</w:t>
      </w:r>
      <w:r w:rsidRPr="002D4919">
        <w:rPr>
          <w:rFonts w:eastAsiaTheme="minorEastAsia" w:hint="eastAsia"/>
          <w:sz w:val="22"/>
          <w:szCs w:val="22"/>
          <w:lang w:eastAsia="ja-JP"/>
        </w:rPr>
        <w:t>Ma</w:t>
      </w:r>
      <w:proofErr w:type="spellEnd"/>
      <w:r w:rsidRPr="002D4919">
        <w:rPr>
          <w:rFonts w:eastAsiaTheme="minorEastAsia" w:hint="eastAsia"/>
          <w:sz w:val="22"/>
          <w:szCs w:val="22"/>
          <w:lang w:eastAsia="ja-JP"/>
        </w:rPr>
        <w:t xml:space="preserve"> scenario</w:t>
      </w:r>
      <w:r>
        <w:rPr>
          <w:rFonts w:eastAsiaTheme="minorEastAsia" w:hint="eastAsia"/>
          <w:sz w:val="22"/>
          <w:szCs w:val="22"/>
          <w:lang w:eastAsia="ja-JP"/>
        </w:rPr>
        <w:t>.</w:t>
      </w:r>
    </w:p>
    <w:p w14:paraId="737C2106" w14:textId="508A3F83" w:rsidR="00D90979" w:rsidRDefault="002D4919" w:rsidP="002B2C6F">
      <w:pPr>
        <w:pStyle w:val="ae"/>
        <w:numPr>
          <w:ilvl w:val="0"/>
          <w:numId w:val="32"/>
        </w:numPr>
        <w:spacing w:after="120"/>
        <w:ind w:leftChars="0"/>
        <w:jc w:val="both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T</w:t>
      </w:r>
      <w:r>
        <w:rPr>
          <w:rFonts w:eastAsiaTheme="minorEastAsia"/>
          <w:sz w:val="22"/>
          <w:szCs w:val="22"/>
          <w:lang w:eastAsia="ja-JP"/>
        </w:rPr>
        <w:t>h</w:t>
      </w:r>
      <w:r>
        <w:rPr>
          <w:rFonts w:eastAsiaTheme="minorEastAsia" w:hint="eastAsia"/>
          <w:sz w:val="22"/>
          <w:szCs w:val="22"/>
          <w:lang w:eastAsia="ja-JP"/>
        </w:rPr>
        <w:t xml:space="preserve">e </w:t>
      </w:r>
      <w:r w:rsidRPr="00312B39">
        <w:rPr>
          <w:rFonts w:eastAsia="DengXian"/>
          <w:sz w:val="22"/>
          <w:szCs w:val="22"/>
          <w:lang w:eastAsia="ko-KR"/>
        </w:rPr>
        <w:t>ISD</w:t>
      </w:r>
      <w:r>
        <w:rPr>
          <w:rFonts w:eastAsiaTheme="minorEastAsia" w:hint="eastAsia"/>
          <w:sz w:val="22"/>
          <w:szCs w:val="22"/>
          <w:lang w:eastAsia="ja-JP"/>
        </w:rPr>
        <w:t xml:space="preserve"> is </w:t>
      </w:r>
      <w:r w:rsidR="00A37D3A">
        <w:rPr>
          <w:rFonts w:eastAsiaTheme="minorEastAsia" w:hint="eastAsia"/>
          <w:sz w:val="22"/>
          <w:szCs w:val="22"/>
          <w:lang w:eastAsia="ja-JP"/>
        </w:rPr>
        <w:t xml:space="preserve">larger </w:t>
      </w:r>
      <w:r>
        <w:rPr>
          <w:rFonts w:eastAsiaTheme="minorEastAsia" w:hint="eastAsia"/>
          <w:sz w:val="22"/>
          <w:szCs w:val="22"/>
          <w:lang w:eastAsia="ja-JP"/>
        </w:rPr>
        <w:t xml:space="preserve">than those of </w:t>
      </w:r>
      <w:r w:rsidR="002D3306">
        <w:rPr>
          <w:rFonts w:eastAsiaTheme="minorEastAsia" w:hint="eastAsia"/>
          <w:sz w:val="22"/>
          <w:szCs w:val="22"/>
          <w:lang w:eastAsia="ja-JP"/>
        </w:rPr>
        <w:t xml:space="preserve">the </w:t>
      </w:r>
      <w:proofErr w:type="spellStart"/>
      <w:r w:rsidRPr="002D4919">
        <w:rPr>
          <w:rFonts w:eastAsiaTheme="minorEastAsia" w:hint="eastAsia"/>
          <w:sz w:val="22"/>
          <w:szCs w:val="22"/>
          <w:lang w:eastAsia="ja-JP"/>
        </w:rPr>
        <w:t>UMa</w:t>
      </w:r>
      <w:proofErr w:type="spellEnd"/>
      <w:r w:rsidRPr="002D4919">
        <w:rPr>
          <w:rFonts w:eastAsiaTheme="minorEastAsia" w:hint="eastAsia"/>
          <w:sz w:val="22"/>
          <w:szCs w:val="22"/>
          <w:lang w:eastAsia="ja-JP"/>
        </w:rPr>
        <w:t xml:space="preserve"> scenario but </w:t>
      </w:r>
      <w:r w:rsidR="00A37D3A">
        <w:rPr>
          <w:rFonts w:eastAsiaTheme="minorEastAsia" w:hint="eastAsia"/>
          <w:sz w:val="22"/>
          <w:szCs w:val="22"/>
          <w:lang w:eastAsia="ja-JP"/>
        </w:rPr>
        <w:t xml:space="preserve">smaller or equal to </w:t>
      </w:r>
      <w:r w:rsidRPr="002D4919">
        <w:rPr>
          <w:rFonts w:eastAsiaTheme="minorEastAsia" w:hint="eastAsia"/>
          <w:sz w:val="22"/>
          <w:szCs w:val="22"/>
          <w:lang w:eastAsia="ja-JP"/>
        </w:rPr>
        <w:t xml:space="preserve">those of </w:t>
      </w:r>
      <w:r w:rsidR="002D3306">
        <w:rPr>
          <w:rFonts w:eastAsiaTheme="minorEastAsia" w:hint="eastAsia"/>
          <w:sz w:val="22"/>
          <w:szCs w:val="22"/>
          <w:lang w:eastAsia="ja-JP"/>
        </w:rPr>
        <w:t xml:space="preserve">the </w:t>
      </w:r>
      <w:proofErr w:type="spellStart"/>
      <w:r w:rsidRPr="002D4919">
        <w:rPr>
          <w:rFonts w:eastAsiaTheme="minorEastAsia" w:hint="eastAsia"/>
          <w:sz w:val="22"/>
          <w:szCs w:val="22"/>
          <w:lang w:eastAsia="ja-JP"/>
        </w:rPr>
        <w:t>RMa</w:t>
      </w:r>
      <w:proofErr w:type="spellEnd"/>
      <w:r w:rsidRPr="002D4919">
        <w:rPr>
          <w:rFonts w:eastAsiaTheme="minorEastAsia" w:hint="eastAsia"/>
          <w:sz w:val="22"/>
          <w:szCs w:val="22"/>
          <w:lang w:eastAsia="ja-JP"/>
        </w:rPr>
        <w:t xml:space="preserve"> scenario</w:t>
      </w:r>
      <w:r>
        <w:rPr>
          <w:rFonts w:eastAsiaTheme="minorEastAsia" w:hint="eastAsia"/>
          <w:sz w:val="22"/>
          <w:szCs w:val="22"/>
          <w:lang w:eastAsia="ja-JP"/>
        </w:rPr>
        <w:t>.</w:t>
      </w:r>
    </w:p>
    <w:p w14:paraId="05AE963D" w14:textId="42997C3A" w:rsidR="00A37D3A" w:rsidRPr="00EE18AC" w:rsidRDefault="004B25B0" w:rsidP="002B2C6F">
      <w:pPr>
        <w:pStyle w:val="ae"/>
        <w:numPr>
          <w:ilvl w:val="0"/>
          <w:numId w:val="32"/>
        </w:numPr>
        <w:spacing w:after="120"/>
        <w:ind w:leftChars="0"/>
        <w:jc w:val="both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T</w:t>
      </w:r>
      <w:r w:rsidRPr="007A3D07">
        <w:rPr>
          <w:rFonts w:eastAsiaTheme="minorEastAsia"/>
          <w:sz w:val="22"/>
          <w:szCs w:val="22"/>
          <w:lang w:eastAsia="ja-JP"/>
        </w:rPr>
        <w:t>h</w:t>
      </w:r>
      <w:r w:rsidRPr="007A3D07">
        <w:rPr>
          <w:rFonts w:eastAsiaTheme="minorEastAsia" w:hint="eastAsia"/>
          <w:sz w:val="22"/>
          <w:szCs w:val="22"/>
          <w:lang w:eastAsia="ja-JP"/>
        </w:rPr>
        <w:t xml:space="preserve">e </w:t>
      </w:r>
      <w:r w:rsidR="007A3D07" w:rsidRPr="007A3D07">
        <w:rPr>
          <w:rFonts w:eastAsiaTheme="minorEastAsia" w:hint="eastAsia"/>
          <w:sz w:val="22"/>
          <w:szCs w:val="22"/>
          <w:lang w:eastAsia="ja-JP"/>
        </w:rPr>
        <w:t xml:space="preserve">UT </w:t>
      </w:r>
      <w:r w:rsidR="007A3D07" w:rsidRPr="007A3D07">
        <w:rPr>
          <w:rFonts w:eastAsia="DengXian"/>
          <w:sz w:val="22"/>
          <w:szCs w:val="22"/>
          <w:lang w:eastAsia="ko-KR"/>
        </w:rPr>
        <w:t>height</w:t>
      </w:r>
      <w:r w:rsidR="007A3D07" w:rsidRPr="007A3D07">
        <w:rPr>
          <w:rFonts w:eastAsiaTheme="minorEastAsia" w:hint="eastAsia"/>
          <w:sz w:val="22"/>
          <w:szCs w:val="22"/>
          <w:lang w:eastAsia="ja-JP"/>
        </w:rPr>
        <w:t xml:space="preserve"> is the s</w:t>
      </w:r>
      <w:r w:rsidR="007A3D07" w:rsidRPr="007A3D07">
        <w:rPr>
          <w:rFonts w:eastAsia="メイリオ" w:cs="Arial"/>
          <w:sz w:val="22"/>
          <w:szCs w:val="22"/>
          <w:lang w:val="nl-NL" w:eastAsia="ko-KR"/>
        </w:rPr>
        <w:t xml:space="preserve">ame as </w:t>
      </w:r>
      <w:r w:rsidR="007A3D07">
        <w:rPr>
          <w:rFonts w:eastAsia="メイリオ" w:cs="Arial" w:hint="eastAsia"/>
          <w:sz w:val="22"/>
          <w:szCs w:val="22"/>
          <w:lang w:val="nl-NL" w:eastAsia="ja-JP"/>
        </w:rPr>
        <w:t xml:space="preserve">definition in </w:t>
      </w:r>
      <w:r w:rsidR="007A3D07" w:rsidRPr="007A3D07">
        <w:rPr>
          <w:rFonts w:eastAsia="メイリオ" w:cs="Arial"/>
          <w:sz w:val="22"/>
          <w:szCs w:val="22"/>
          <w:lang w:val="nl-NL" w:eastAsia="ko-KR"/>
        </w:rPr>
        <w:t>3D-UMa in TR36.873</w:t>
      </w:r>
      <w:r w:rsidR="007A3D07">
        <w:rPr>
          <w:rFonts w:eastAsia="メイリオ" w:cs="Arial" w:hint="eastAsia"/>
          <w:sz w:val="22"/>
          <w:szCs w:val="22"/>
          <w:lang w:val="nl-NL" w:eastAsia="ja-JP"/>
        </w:rPr>
        <w:t xml:space="preserve"> </w:t>
      </w:r>
      <w:r w:rsidR="00EE18AC">
        <w:rPr>
          <w:rFonts w:eastAsia="メイリオ" w:cs="Arial" w:hint="eastAsia"/>
          <w:sz w:val="22"/>
          <w:szCs w:val="22"/>
          <w:lang w:val="nl-NL" w:eastAsia="ja-JP"/>
        </w:rPr>
        <w:t>[3]</w:t>
      </w:r>
    </w:p>
    <w:p w14:paraId="7ECE082C" w14:textId="6ED373C7" w:rsidR="00825583" w:rsidRPr="00207EB4" w:rsidRDefault="00825583" w:rsidP="002B2C6F">
      <w:pPr>
        <w:spacing w:after="120"/>
        <w:jc w:val="center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lastRenderedPageBreak/>
        <w:t xml:space="preserve">Table 1 </w:t>
      </w:r>
      <w:r w:rsidRPr="00825583">
        <w:rPr>
          <w:rFonts w:eastAsiaTheme="minorEastAsia"/>
          <w:sz w:val="22"/>
          <w:szCs w:val="22"/>
          <w:lang w:eastAsia="ja-JP"/>
        </w:rPr>
        <w:t xml:space="preserve">Evaluation parameters for </w:t>
      </w:r>
      <w:proofErr w:type="spellStart"/>
      <w:r w:rsidRPr="00825583">
        <w:rPr>
          <w:rFonts w:eastAsiaTheme="minorEastAsia"/>
          <w:sz w:val="22"/>
          <w:szCs w:val="22"/>
          <w:lang w:eastAsia="ja-JP"/>
        </w:rPr>
        <w:t>UMa</w:t>
      </w:r>
      <w:proofErr w:type="spellEnd"/>
      <w:r w:rsidRPr="00825583">
        <w:rPr>
          <w:rFonts w:eastAsiaTheme="minorEastAsia"/>
          <w:sz w:val="22"/>
          <w:szCs w:val="22"/>
          <w:lang w:eastAsia="ja-JP"/>
        </w:rPr>
        <w:t xml:space="preserve"> scenarios</w:t>
      </w:r>
      <w:r>
        <w:rPr>
          <w:rFonts w:eastAsiaTheme="minorEastAsia" w:hint="eastAsia"/>
          <w:sz w:val="22"/>
          <w:szCs w:val="22"/>
          <w:lang w:eastAsia="ja-JP"/>
        </w:rPr>
        <w:t xml:space="preserve"> and </w:t>
      </w:r>
      <w:proofErr w:type="spellStart"/>
      <w:r>
        <w:rPr>
          <w:rFonts w:eastAsiaTheme="minorEastAsia" w:hint="eastAsia"/>
          <w:sz w:val="22"/>
          <w:szCs w:val="22"/>
          <w:lang w:eastAsia="ja-JP"/>
        </w:rPr>
        <w:t>RMa</w:t>
      </w:r>
      <w:proofErr w:type="spellEnd"/>
      <w:r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825583">
        <w:rPr>
          <w:rFonts w:eastAsiaTheme="minorEastAsia"/>
          <w:sz w:val="22"/>
          <w:szCs w:val="22"/>
          <w:lang w:eastAsia="ja-JP"/>
        </w:rPr>
        <w:t>scenarios</w:t>
      </w:r>
      <w:r w:rsidR="002D3306">
        <w:rPr>
          <w:rFonts w:eastAsiaTheme="minorEastAsia" w:hint="eastAsia"/>
          <w:sz w:val="22"/>
          <w:szCs w:val="22"/>
          <w:lang w:eastAsia="ja-JP"/>
        </w:rPr>
        <w:t xml:space="preserve"> in </w:t>
      </w:r>
      <w:r w:rsidR="00CB16D4" w:rsidRPr="00B52AEE">
        <w:rPr>
          <w:sz w:val="22"/>
          <w:szCs w:val="22"/>
        </w:rPr>
        <w:t>TR38.901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1"/>
        <w:gridCol w:w="1461"/>
        <w:gridCol w:w="3700"/>
        <w:gridCol w:w="3623"/>
      </w:tblGrid>
      <w:tr w:rsidR="00A479EB" w:rsidRPr="002C66B1" w14:paraId="280BD126" w14:textId="77777777" w:rsidTr="002C66B1">
        <w:trPr>
          <w:jc w:val="center"/>
        </w:trPr>
        <w:tc>
          <w:tcPr>
            <w:tcW w:w="0" w:type="auto"/>
            <w:gridSpan w:val="2"/>
            <w:shd w:val="clear" w:color="auto" w:fill="D9D9D9"/>
            <w:vAlign w:val="center"/>
            <w:hideMark/>
          </w:tcPr>
          <w:p w14:paraId="58B97E36" w14:textId="77777777" w:rsidR="00A479EB" w:rsidRPr="002C66B1" w:rsidRDefault="00A479EB" w:rsidP="00A479EB">
            <w:pPr>
              <w:pStyle w:val="TAH"/>
              <w:spacing w:after="120"/>
              <w:rPr>
                <w:rFonts w:ascii="Times New Roman" w:hAnsi="Times New Roman"/>
                <w:sz w:val="20"/>
                <w:szCs w:val="21"/>
                <w:lang w:val="en-US" w:eastAsia="ko-KR"/>
              </w:rPr>
            </w:pPr>
            <w:r w:rsidRPr="002C66B1">
              <w:rPr>
                <w:rFonts w:ascii="Times New Roman" w:hAnsi="Times New Roman"/>
                <w:sz w:val="20"/>
                <w:szCs w:val="21"/>
                <w:lang w:val="en-US" w:eastAsia="ko-KR"/>
              </w:rPr>
              <w:t>Parameters</w:t>
            </w:r>
          </w:p>
        </w:tc>
        <w:tc>
          <w:tcPr>
            <w:tcW w:w="3700" w:type="dxa"/>
            <w:shd w:val="clear" w:color="auto" w:fill="D9D9D9"/>
            <w:vAlign w:val="center"/>
            <w:hideMark/>
          </w:tcPr>
          <w:p w14:paraId="5F2BBF66" w14:textId="4F680838" w:rsidR="00A479EB" w:rsidRPr="002C66B1" w:rsidRDefault="00A479EB" w:rsidP="00A479EB">
            <w:pPr>
              <w:pStyle w:val="TAH"/>
              <w:spacing w:after="120"/>
              <w:rPr>
                <w:rFonts w:ascii="Times New Roman" w:hAnsi="Times New Roman"/>
                <w:sz w:val="20"/>
                <w:szCs w:val="21"/>
                <w:lang w:val="en-US" w:eastAsia="ko-KR"/>
              </w:rPr>
            </w:pPr>
            <w:proofErr w:type="spellStart"/>
            <w:r w:rsidRPr="002C66B1">
              <w:rPr>
                <w:rFonts w:ascii="Times New Roman" w:hAnsi="Times New Roman"/>
                <w:sz w:val="20"/>
                <w:szCs w:val="21"/>
                <w:lang w:val="en-US" w:eastAsia="ko-KR"/>
              </w:rPr>
              <w:t>UMa</w:t>
            </w:r>
            <w:proofErr w:type="spellEnd"/>
          </w:p>
        </w:tc>
        <w:tc>
          <w:tcPr>
            <w:tcW w:w="3623" w:type="dxa"/>
            <w:shd w:val="clear" w:color="auto" w:fill="D9D9D9"/>
            <w:vAlign w:val="center"/>
            <w:hideMark/>
          </w:tcPr>
          <w:p w14:paraId="2C5A8778" w14:textId="7F764756" w:rsidR="00A479EB" w:rsidRPr="002C66B1" w:rsidRDefault="00A479EB" w:rsidP="00A479EB">
            <w:pPr>
              <w:pStyle w:val="TAH"/>
              <w:spacing w:after="120"/>
              <w:rPr>
                <w:rFonts w:ascii="Times New Roman" w:hAnsi="Times New Roman"/>
                <w:sz w:val="20"/>
                <w:szCs w:val="21"/>
                <w:lang w:val="en-US" w:eastAsia="ko-KR"/>
              </w:rPr>
            </w:pPr>
            <w:proofErr w:type="spellStart"/>
            <w:r w:rsidRPr="002C66B1">
              <w:rPr>
                <w:rFonts w:ascii="Times New Roman" w:hAnsi="Times New Roman"/>
                <w:sz w:val="20"/>
                <w:szCs w:val="21"/>
                <w:lang w:val="en-US" w:eastAsia="ja-JP"/>
              </w:rPr>
              <w:t>R</w:t>
            </w:r>
            <w:r w:rsidRPr="002C66B1">
              <w:rPr>
                <w:rFonts w:ascii="Times New Roman" w:hAnsi="Times New Roman"/>
                <w:sz w:val="20"/>
                <w:szCs w:val="21"/>
                <w:lang w:val="en-US" w:eastAsia="ko-KR"/>
              </w:rPr>
              <w:t>Ma</w:t>
            </w:r>
            <w:proofErr w:type="spellEnd"/>
          </w:p>
        </w:tc>
      </w:tr>
      <w:tr w:rsidR="00A479EB" w:rsidRPr="002C66B1" w14:paraId="7E87930A" w14:textId="77777777" w:rsidTr="002C66B1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68636E60" w14:textId="77777777" w:rsidR="00A479EB" w:rsidRPr="002C66B1" w:rsidRDefault="00A479EB" w:rsidP="00A479EB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val="en-US" w:eastAsia="ko-KR"/>
              </w:rPr>
            </w:pPr>
            <w:r w:rsidRPr="002C66B1">
              <w:rPr>
                <w:rFonts w:ascii="Times New Roman" w:hAnsi="Times New Roman"/>
                <w:sz w:val="20"/>
                <w:szCs w:val="21"/>
                <w:lang w:val="en-US" w:eastAsia="ko-KR"/>
              </w:rPr>
              <w:t>Cell layout</w:t>
            </w:r>
          </w:p>
        </w:tc>
        <w:tc>
          <w:tcPr>
            <w:tcW w:w="3700" w:type="dxa"/>
            <w:shd w:val="clear" w:color="auto" w:fill="auto"/>
            <w:vAlign w:val="center"/>
            <w:hideMark/>
          </w:tcPr>
          <w:p w14:paraId="498E5555" w14:textId="372E2F67" w:rsidR="00A479EB" w:rsidRPr="002C66B1" w:rsidRDefault="00A479EB" w:rsidP="00A479EB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val="en-US" w:eastAsia="ko-KR"/>
              </w:rPr>
            </w:pPr>
            <w:r w:rsidRPr="002C66B1">
              <w:rPr>
                <w:rFonts w:ascii="Times New Roman" w:hAnsi="Times New Roman"/>
                <w:sz w:val="20"/>
                <w:szCs w:val="21"/>
                <w:lang w:val="en-US" w:eastAsia="ko-KR"/>
              </w:rPr>
              <w:t>Hexagonal grid, 19 macro sites, 3 sectors per site (ISD = 500m)</w:t>
            </w:r>
          </w:p>
        </w:tc>
        <w:tc>
          <w:tcPr>
            <w:tcW w:w="3623" w:type="dxa"/>
            <w:shd w:val="clear" w:color="auto" w:fill="auto"/>
            <w:vAlign w:val="center"/>
          </w:tcPr>
          <w:p w14:paraId="746C6C67" w14:textId="1D376A65" w:rsidR="00A479EB" w:rsidRPr="002C66B1" w:rsidRDefault="00A479EB" w:rsidP="00A479EB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val="en-US" w:eastAsia="ja-JP"/>
              </w:rPr>
            </w:pPr>
            <w:r w:rsidRPr="002C66B1">
              <w:rPr>
                <w:rFonts w:ascii="Times New Roman" w:hAnsi="Times New Roman"/>
                <w:sz w:val="20"/>
                <w:szCs w:val="21"/>
                <w:lang w:val="en-US" w:eastAsia="ko-KR"/>
              </w:rPr>
              <w:t xml:space="preserve">Hexagonal grid, 19 macro sites, 3 sectors per site (ISD = </w:t>
            </w:r>
            <w:r w:rsidRPr="002C66B1">
              <w:rPr>
                <w:rFonts w:ascii="Times New Roman" w:hAnsi="Times New Roman"/>
                <w:sz w:val="20"/>
                <w:szCs w:val="21"/>
                <w:lang w:val="en-US" w:eastAsia="ja-JP"/>
              </w:rPr>
              <w:t>1732</w:t>
            </w:r>
            <w:r w:rsidRPr="002C66B1">
              <w:rPr>
                <w:rFonts w:ascii="Times New Roman" w:hAnsi="Times New Roman"/>
                <w:sz w:val="20"/>
                <w:szCs w:val="21"/>
                <w:lang w:val="en-US" w:eastAsia="ko-KR"/>
              </w:rPr>
              <w:t>m</w:t>
            </w:r>
            <w:r w:rsidRPr="002C66B1">
              <w:rPr>
                <w:rFonts w:ascii="Times New Roman" w:hAnsi="Times New Roman"/>
                <w:sz w:val="20"/>
                <w:szCs w:val="21"/>
                <w:lang w:val="en-US" w:eastAsia="ja-JP"/>
              </w:rPr>
              <w:t xml:space="preserve"> or 5000m</w:t>
            </w:r>
            <w:r w:rsidRPr="002C66B1">
              <w:rPr>
                <w:rFonts w:ascii="Times New Roman" w:hAnsi="Times New Roman"/>
                <w:sz w:val="20"/>
                <w:szCs w:val="21"/>
                <w:lang w:val="en-US" w:eastAsia="ko-KR"/>
              </w:rPr>
              <w:t>)</w:t>
            </w:r>
            <w:r w:rsidRPr="002C66B1">
              <w:rPr>
                <w:rFonts w:ascii="Times New Roman" w:hAnsi="Times New Roman"/>
                <w:sz w:val="20"/>
                <w:szCs w:val="21"/>
                <w:lang w:val="en-US" w:eastAsia="ja-JP"/>
              </w:rPr>
              <w:t xml:space="preserve"> </w:t>
            </w:r>
          </w:p>
        </w:tc>
      </w:tr>
      <w:tr w:rsidR="00A479EB" w:rsidRPr="002C66B1" w14:paraId="22032D92" w14:textId="77777777" w:rsidTr="002C66B1">
        <w:trPr>
          <w:trHeight w:val="188"/>
          <w:jc w:val="center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3220EEEE" w14:textId="77777777" w:rsidR="00EC05D1" w:rsidRPr="002C66B1" w:rsidRDefault="00EC05D1" w:rsidP="00B709B3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val="en-US" w:eastAsia="ko-KR"/>
              </w:rPr>
            </w:pPr>
            <w:r w:rsidRPr="002C66B1">
              <w:rPr>
                <w:rFonts w:ascii="Times New Roman" w:hAnsi="Times New Roman"/>
                <w:sz w:val="20"/>
                <w:szCs w:val="21"/>
                <w:lang w:eastAsia="ko-KR"/>
              </w:rPr>
              <w:t xml:space="preserve">BS antenna height </w:t>
            </w:r>
            <w:r w:rsidRPr="002C66B1">
              <w:rPr>
                <w:rFonts w:ascii="Times New Roman" w:hAnsi="Times New Roman"/>
                <w:position w:val="-12"/>
                <w:sz w:val="20"/>
                <w:szCs w:val="21"/>
              </w:rPr>
              <w:object w:dxaOrig="360" w:dyaOrig="360" w14:anchorId="02F49A3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2pt;height:19.2pt" o:ole="">
                  <v:imagedata r:id="rId11" o:title=""/>
                </v:shape>
                <o:OLEObject Type="Embed" ProgID="Equation.3" ShapeID="_x0000_i1025" DrawAspect="Content" ObjectID="_1784727089" r:id="rId12"/>
              </w:object>
            </w:r>
          </w:p>
        </w:tc>
        <w:tc>
          <w:tcPr>
            <w:tcW w:w="3700" w:type="dxa"/>
            <w:shd w:val="clear" w:color="auto" w:fill="auto"/>
            <w:vAlign w:val="center"/>
            <w:hideMark/>
          </w:tcPr>
          <w:p w14:paraId="347AE386" w14:textId="6EC19E26" w:rsidR="00EC05D1" w:rsidRPr="002C66B1" w:rsidRDefault="00A479EB" w:rsidP="00B709B3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val="en-US" w:eastAsia="ko-KR"/>
              </w:rPr>
            </w:pPr>
            <w:r w:rsidRPr="002C66B1">
              <w:rPr>
                <w:rFonts w:ascii="Times New Roman" w:hAnsi="Times New Roman"/>
                <w:sz w:val="20"/>
                <w:szCs w:val="21"/>
                <w:lang w:val="en-US" w:eastAsia="ko-KR"/>
              </w:rPr>
              <w:t>25m</w:t>
            </w:r>
          </w:p>
        </w:tc>
        <w:tc>
          <w:tcPr>
            <w:tcW w:w="3623" w:type="dxa"/>
            <w:shd w:val="clear" w:color="auto" w:fill="auto"/>
            <w:vAlign w:val="center"/>
          </w:tcPr>
          <w:p w14:paraId="697754F5" w14:textId="655310BF" w:rsidR="00EC05D1" w:rsidRPr="002C66B1" w:rsidRDefault="00A479EB" w:rsidP="00B709B3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val="en-US" w:eastAsia="ko-KR"/>
              </w:rPr>
            </w:pPr>
            <w:r w:rsidRPr="002C66B1">
              <w:rPr>
                <w:rFonts w:ascii="Times New Roman" w:hAnsi="Times New Roman"/>
                <w:sz w:val="20"/>
                <w:szCs w:val="21"/>
                <w:lang w:val="en-US" w:eastAsia="ja-JP"/>
              </w:rPr>
              <w:t>3</w:t>
            </w:r>
            <w:r w:rsidR="00EC05D1" w:rsidRPr="002C66B1">
              <w:rPr>
                <w:rFonts w:ascii="Times New Roman" w:hAnsi="Times New Roman"/>
                <w:sz w:val="20"/>
                <w:szCs w:val="21"/>
                <w:lang w:val="en-US" w:eastAsia="ko-KR"/>
              </w:rPr>
              <w:t>5m</w:t>
            </w:r>
          </w:p>
        </w:tc>
      </w:tr>
      <w:tr w:rsidR="00A479EB" w:rsidRPr="002C66B1" w14:paraId="626D8A23" w14:textId="77777777" w:rsidTr="002C66B1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6EF80976" w14:textId="77777777" w:rsidR="00A479EB" w:rsidRPr="002C66B1" w:rsidRDefault="00A479EB" w:rsidP="00A479EB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eastAsia="ko-KR"/>
              </w:rPr>
            </w:pPr>
            <w:r w:rsidRPr="002C66B1">
              <w:rPr>
                <w:rFonts w:ascii="Times New Roman" w:hAnsi="Times New Roman"/>
                <w:sz w:val="20"/>
                <w:szCs w:val="21"/>
                <w:lang w:eastAsia="ko-KR"/>
              </w:rPr>
              <w:t>UT location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8FE263" w14:textId="77777777" w:rsidR="00A479EB" w:rsidRPr="002C66B1" w:rsidRDefault="00A479EB" w:rsidP="00A479EB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eastAsia="ko-KR"/>
              </w:rPr>
            </w:pPr>
            <w:r w:rsidRPr="002C66B1">
              <w:rPr>
                <w:rFonts w:ascii="Times New Roman" w:hAnsi="Times New Roman"/>
                <w:sz w:val="20"/>
                <w:szCs w:val="21"/>
                <w:lang w:eastAsia="ko-KR"/>
              </w:rPr>
              <w:t>Outdoor/indoor</w:t>
            </w:r>
          </w:p>
        </w:tc>
        <w:tc>
          <w:tcPr>
            <w:tcW w:w="3700" w:type="dxa"/>
            <w:shd w:val="clear" w:color="auto" w:fill="auto"/>
            <w:vAlign w:val="center"/>
          </w:tcPr>
          <w:p w14:paraId="76ECC6CE" w14:textId="2A2C2CA8" w:rsidR="00A479EB" w:rsidRPr="002C66B1" w:rsidRDefault="00A479EB" w:rsidP="00A479EB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val="en-US" w:eastAsia="ko-KR"/>
              </w:rPr>
            </w:pPr>
            <w:r w:rsidRPr="002C66B1">
              <w:rPr>
                <w:rFonts w:ascii="Times New Roman" w:hAnsi="Times New Roman"/>
                <w:sz w:val="20"/>
                <w:szCs w:val="21"/>
                <w:lang w:val="en-US" w:eastAsia="ko-KR"/>
              </w:rPr>
              <w:t>Outdoor and indoor</w:t>
            </w:r>
          </w:p>
        </w:tc>
        <w:tc>
          <w:tcPr>
            <w:tcW w:w="3623" w:type="dxa"/>
            <w:shd w:val="clear" w:color="auto" w:fill="auto"/>
            <w:vAlign w:val="center"/>
          </w:tcPr>
          <w:p w14:paraId="7493BAAE" w14:textId="31575C4D" w:rsidR="00A479EB" w:rsidRPr="002C66B1" w:rsidRDefault="00A479EB" w:rsidP="00A479EB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val="en-US" w:eastAsia="ko-KR"/>
              </w:rPr>
            </w:pPr>
            <w:r w:rsidRPr="002C66B1">
              <w:rPr>
                <w:rFonts w:ascii="Times New Roman" w:eastAsia="SimSun" w:hAnsi="Times New Roman"/>
                <w:sz w:val="20"/>
                <w:szCs w:val="21"/>
                <w:lang w:eastAsia="zh-CN"/>
              </w:rPr>
              <w:t>50% indoor and 50% in car</w:t>
            </w:r>
          </w:p>
        </w:tc>
      </w:tr>
      <w:tr w:rsidR="00A479EB" w:rsidRPr="002C66B1" w14:paraId="6F9DA58F" w14:textId="77777777" w:rsidTr="002C66B1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F595455" w14:textId="77777777" w:rsidR="00A479EB" w:rsidRPr="002C66B1" w:rsidRDefault="00A479EB" w:rsidP="00A479EB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val="en-US" w:eastAsia="ko-KR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04FEC5" w14:textId="77777777" w:rsidR="00A479EB" w:rsidRPr="002C66B1" w:rsidRDefault="00A479EB" w:rsidP="00A479EB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val="en-US" w:eastAsia="ko-KR"/>
              </w:rPr>
            </w:pPr>
            <w:r w:rsidRPr="002C66B1">
              <w:rPr>
                <w:rFonts w:ascii="Times New Roman" w:hAnsi="Times New Roman"/>
                <w:sz w:val="20"/>
                <w:szCs w:val="21"/>
                <w:lang w:eastAsia="ko-KR"/>
              </w:rPr>
              <w:t>LOS/NLOS</w:t>
            </w:r>
          </w:p>
        </w:tc>
        <w:tc>
          <w:tcPr>
            <w:tcW w:w="3700" w:type="dxa"/>
            <w:shd w:val="clear" w:color="auto" w:fill="auto"/>
            <w:vAlign w:val="center"/>
            <w:hideMark/>
          </w:tcPr>
          <w:p w14:paraId="77AEA6C0" w14:textId="265B413C" w:rsidR="00A479EB" w:rsidRPr="002C66B1" w:rsidRDefault="00A479EB" w:rsidP="00A479EB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val="en-US" w:eastAsia="ko-KR"/>
              </w:rPr>
            </w:pPr>
            <w:r w:rsidRPr="002C66B1">
              <w:rPr>
                <w:rFonts w:ascii="Times New Roman" w:eastAsia="メイリオ" w:hAnsi="Times New Roman"/>
                <w:sz w:val="20"/>
                <w:szCs w:val="21"/>
                <w:lang w:val="en-US" w:eastAsia="ko-KR"/>
              </w:rPr>
              <w:t>LOS and NLOS</w:t>
            </w:r>
          </w:p>
        </w:tc>
        <w:tc>
          <w:tcPr>
            <w:tcW w:w="3623" w:type="dxa"/>
            <w:shd w:val="clear" w:color="auto" w:fill="auto"/>
            <w:vAlign w:val="center"/>
            <w:hideMark/>
          </w:tcPr>
          <w:p w14:paraId="02401621" w14:textId="77777777" w:rsidR="00A479EB" w:rsidRPr="002C66B1" w:rsidRDefault="00A479EB" w:rsidP="00A479EB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val="en-US" w:eastAsia="ko-KR"/>
              </w:rPr>
            </w:pPr>
            <w:r w:rsidRPr="002C66B1">
              <w:rPr>
                <w:rFonts w:ascii="Times New Roman" w:eastAsia="メイリオ" w:hAnsi="Times New Roman"/>
                <w:sz w:val="20"/>
                <w:szCs w:val="21"/>
                <w:lang w:val="en-US" w:eastAsia="ko-KR"/>
              </w:rPr>
              <w:t>LOS and NLOS</w:t>
            </w:r>
          </w:p>
        </w:tc>
      </w:tr>
      <w:tr w:rsidR="00A479EB" w:rsidRPr="002C66B1" w14:paraId="2B397E02" w14:textId="77777777" w:rsidTr="002C66B1">
        <w:trPr>
          <w:trHeight w:val="430"/>
          <w:jc w:val="center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14:paraId="0DE55A49" w14:textId="77777777" w:rsidR="00A479EB" w:rsidRPr="002C66B1" w:rsidRDefault="00A479EB" w:rsidP="00A479EB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val="en-US" w:eastAsia="ko-KR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C56C53" w14:textId="77777777" w:rsidR="00A479EB" w:rsidRPr="002C66B1" w:rsidRDefault="00A479EB" w:rsidP="00A479EB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val="en-US" w:eastAsia="ko-KR"/>
              </w:rPr>
            </w:pPr>
            <w:r w:rsidRPr="002C66B1">
              <w:rPr>
                <w:rFonts w:ascii="Times New Roman" w:hAnsi="Times New Roman"/>
                <w:sz w:val="20"/>
                <w:szCs w:val="21"/>
                <w:lang w:eastAsia="ko-KR"/>
              </w:rPr>
              <w:t xml:space="preserve">Height </w:t>
            </w:r>
            <w:r w:rsidRPr="002C66B1">
              <w:rPr>
                <w:rFonts w:ascii="Times New Roman" w:hAnsi="Times New Roman"/>
                <w:position w:val="-12"/>
                <w:sz w:val="20"/>
                <w:szCs w:val="21"/>
              </w:rPr>
              <w:object w:dxaOrig="380" w:dyaOrig="360" w14:anchorId="7CCCD2A2">
                <v:shape id="_x0000_i1026" type="#_x0000_t75" style="width:19.8pt;height:19.2pt" o:ole="">
                  <v:imagedata r:id="rId13" o:title=""/>
                </v:shape>
                <o:OLEObject Type="Embed" ProgID="Equation.3" ShapeID="_x0000_i1026" DrawAspect="Content" ObjectID="_1784727090" r:id="rId14"/>
              </w:object>
            </w:r>
          </w:p>
        </w:tc>
        <w:tc>
          <w:tcPr>
            <w:tcW w:w="3700" w:type="dxa"/>
            <w:shd w:val="clear" w:color="auto" w:fill="auto"/>
            <w:vAlign w:val="center"/>
            <w:hideMark/>
          </w:tcPr>
          <w:p w14:paraId="5AD982C5" w14:textId="27CA4F1E" w:rsidR="00A479EB" w:rsidRPr="002C66B1" w:rsidRDefault="00A479EB" w:rsidP="00A479EB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val="en-US" w:eastAsia="ko-KR"/>
              </w:rPr>
            </w:pPr>
            <w:r w:rsidRPr="002C66B1">
              <w:rPr>
                <w:rFonts w:ascii="Times New Roman" w:eastAsia="メイリオ" w:hAnsi="Times New Roman"/>
                <w:sz w:val="20"/>
                <w:szCs w:val="21"/>
                <w:lang w:val="nl-NL" w:eastAsia="ko-KR"/>
              </w:rPr>
              <w:t>Same as 3D-UMa in TR36.873</w:t>
            </w:r>
          </w:p>
        </w:tc>
        <w:tc>
          <w:tcPr>
            <w:tcW w:w="3623" w:type="dxa"/>
            <w:shd w:val="clear" w:color="auto" w:fill="auto"/>
            <w:vAlign w:val="center"/>
          </w:tcPr>
          <w:p w14:paraId="657A9881" w14:textId="4210A176" w:rsidR="00A479EB" w:rsidRPr="002C66B1" w:rsidRDefault="00A479EB" w:rsidP="00A479EB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val="en-US" w:eastAsia="ja-JP"/>
              </w:rPr>
            </w:pPr>
            <w:r w:rsidRPr="002C66B1">
              <w:rPr>
                <w:rFonts w:ascii="Times New Roman" w:hAnsi="Times New Roman"/>
                <w:sz w:val="20"/>
                <w:szCs w:val="21"/>
                <w:lang w:val="en-US" w:eastAsia="ja-JP"/>
              </w:rPr>
              <w:t>1.5m</w:t>
            </w:r>
          </w:p>
        </w:tc>
      </w:tr>
      <w:tr w:rsidR="00A479EB" w:rsidRPr="002C66B1" w14:paraId="20693769" w14:textId="77777777" w:rsidTr="002C66B1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57A3D0D7" w14:textId="77777777" w:rsidR="00A479EB" w:rsidRPr="002C66B1" w:rsidRDefault="00A479EB" w:rsidP="00A479EB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eastAsia="ko-KR"/>
              </w:rPr>
            </w:pPr>
            <w:r w:rsidRPr="002C66B1">
              <w:rPr>
                <w:rFonts w:ascii="Times New Roman" w:hAnsi="Times New Roman"/>
                <w:sz w:val="20"/>
                <w:szCs w:val="21"/>
                <w:lang w:eastAsia="ko-KR"/>
              </w:rPr>
              <w:t>Indoor UT ratio</w:t>
            </w:r>
          </w:p>
        </w:tc>
        <w:tc>
          <w:tcPr>
            <w:tcW w:w="3700" w:type="dxa"/>
            <w:shd w:val="clear" w:color="auto" w:fill="auto"/>
            <w:vAlign w:val="center"/>
          </w:tcPr>
          <w:p w14:paraId="428FB833" w14:textId="304E3F0B" w:rsidR="00A479EB" w:rsidRPr="002C66B1" w:rsidRDefault="00A479EB" w:rsidP="00A479EB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val="en-US" w:eastAsia="ko-KR"/>
              </w:rPr>
            </w:pPr>
            <w:r w:rsidRPr="002C66B1">
              <w:rPr>
                <w:rFonts w:ascii="Times New Roman" w:hAnsi="Times New Roman"/>
                <w:sz w:val="20"/>
                <w:szCs w:val="21"/>
                <w:lang w:val="en-US" w:eastAsia="ko-KR"/>
              </w:rPr>
              <w:t>80%</w:t>
            </w:r>
          </w:p>
        </w:tc>
        <w:tc>
          <w:tcPr>
            <w:tcW w:w="3623" w:type="dxa"/>
            <w:shd w:val="clear" w:color="auto" w:fill="auto"/>
            <w:vAlign w:val="center"/>
          </w:tcPr>
          <w:p w14:paraId="1E9A4C2E" w14:textId="6CD40FD4" w:rsidR="00A479EB" w:rsidRPr="002C66B1" w:rsidRDefault="00A479EB" w:rsidP="00A479EB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val="en-US" w:eastAsia="ko-KR"/>
              </w:rPr>
            </w:pPr>
            <w:r w:rsidRPr="002C66B1">
              <w:rPr>
                <w:rFonts w:ascii="Times New Roman" w:hAnsi="Times New Roman"/>
                <w:sz w:val="20"/>
                <w:szCs w:val="21"/>
                <w:lang w:val="en-US" w:eastAsia="ja-JP"/>
              </w:rPr>
              <w:t>5</w:t>
            </w:r>
            <w:r w:rsidRPr="002C66B1">
              <w:rPr>
                <w:rFonts w:ascii="Times New Roman" w:hAnsi="Times New Roman"/>
                <w:sz w:val="20"/>
                <w:szCs w:val="21"/>
                <w:lang w:val="en-US" w:eastAsia="ko-KR"/>
              </w:rPr>
              <w:t>0%</w:t>
            </w:r>
          </w:p>
        </w:tc>
      </w:tr>
      <w:tr w:rsidR="00A479EB" w:rsidRPr="002C66B1" w14:paraId="27261011" w14:textId="77777777" w:rsidTr="002C66B1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72E1C291" w14:textId="77777777" w:rsidR="00A479EB" w:rsidRPr="002C66B1" w:rsidRDefault="00A479EB" w:rsidP="00A479EB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val="sv-SE" w:eastAsia="ko-KR"/>
              </w:rPr>
            </w:pPr>
            <w:r w:rsidRPr="002C66B1">
              <w:rPr>
                <w:rFonts w:ascii="Times New Roman" w:hAnsi="Times New Roman"/>
                <w:sz w:val="20"/>
                <w:szCs w:val="21"/>
                <w:lang w:val="fr-FR" w:eastAsia="ko-KR"/>
              </w:rPr>
              <w:t>Min. BS - UT distance (2D)</w:t>
            </w:r>
          </w:p>
        </w:tc>
        <w:tc>
          <w:tcPr>
            <w:tcW w:w="3700" w:type="dxa"/>
            <w:shd w:val="clear" w:color="auto" w:fill="auto"/>
            <w:vAlign w:val="center"/>
            <w:hideMark/>
          </w:tcPr>
          <w:p w14:paraId="59F22751" w14:textId="31B9168E" w:rsidR="00A479EB" w:rsidRPr="002C66B1" w:rsidRDefault="00A479EB" w:rsidP="00A479EB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val="en-US" w:eastAsia="ko-KR"/>
              </w:rPr>
            </w:pPr>
            <w:r w:rsidRPr="002C66B1">
              <w:rPr>
                <w:rFonts w:ascii="Times New Roman" w:hAnsi="Times New Roman"/>
                <w:sz w:val="20"/>
                <w:szCs w:val="21"/>
                <w:lang w:val="en-US" w:eastAsia="ko-KR"/>
              </w:rPr>
              <w:t>35m</w:t>
            </w:r>
          </w:p>
        </w:tc>
        <w:tc>
          <w:tcPr>
            <w:tcW w:w="3623" w:type="dxa"/>
            <w:shd w:val="clear" w:color="auto" w:fill="auto"/>
            <w:vAlign w:val="center"/>
          </w:tcPr>
          <w:p w14:paraId="39DB24F8" w14:textId="77777777" w:rsidR="00A479EB" w:rsidRPr="002C66B1" w:rsidRDefault="00A479EB" w:rsidP="00A479EB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val="en-US" w:eastAsia="ko-KR"/>
              </w:rPr>
            </w:pPr>
            <w:r w:rsidRPr="002C66B1">
              <w:rPr>
                <w:rFonts w:ascii="Times New Roman" w:hAnsi="Times New Roman"/>
                <w:sz w:val="20"/>
                <w:szCs w:val="21"/>
                <w:lang w:val="en-US" w:eastAsia="ko-KR"/>
              </w:rPr>
              <w:t>35m</w:t>
            </w:r>
          </w:p>
        </w:tc>
      </w:tr>
      <w:tr w:rsidR="00A479EB" w:rsidRPr="002C66B1" w14:paraId="0F76AC27" w14:textId="77777777" w:rsidTr="002C66B1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7A432B12" w14:textId="77777777" w:rsidR="00A479EB" w:rsidRPr="002C66B1" w:rsidRDefault="00A479EB" w:rsidP="00A479EB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val="en-US" w:eastAsia="ko-KR"/>
              </w:rPr>
            </w:pPr>
            <w:r w:rsidRPr="002C66B1">
              <w:rPr>
                <w:rFonts w:ascii="Times New Roman" w:hAnsi="Times New Roman"/>
                <w:sz w:val="20"/>
                <w:szCs w:val="21"/>
                <w:lang w:val="en-US" w:eastAsia="ko-KR"/>
              </w:rPr>
              <w:t>UT distribution (horizontal)</w:t>
            </w:r>
          </w:p>
        </w:tc>
        <w:tc>
          <w:tcPr>
            <w:tcW w:w="3700" w:type="dxa"/>
            <w:shd w:val="clear" w:color="auto" w:fill="auto"/>
            <w:vAlign w:val="center"/>
          </w:tcPr>
          <w:p w14:paraId="7DD85C01" w14:textId="201EF41A" w:rsidR="00A479EB" w:rsidRPr="002C66B1" w:rsidRDefault="00A479EB" w:rsidP="00A479EB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val="en-US" w:eastAsia="ko-KR"/>
              </w:rPr>
            </w:pPr>
            <w:r w:rsidRPr="002C66B1">
              <w:rPr>
                <w:rFonts w:ascii="Times New Roman" w:hAnsi="Times New Roman"/>
                <w:sz w:val="20"/>
                <w:szCs w:val="21"/>
                <w:lang w:val="en-US" w:eastAsia="ko-KR"/>
              </w:rPr>
              <w:t>Uniform</w:t>
            </w:r>
          </w:p>
        </w:tc>
        <w:tc>
          <w:tcPr>
            <w:tcW w:w="3623" w:type="dxa"/>
            <w:shd w:val="clear" w:color="auto" w:fill="auto"/>
            <w:vAlign w:val="center"/>
          </w:tcPr>
          <w:p w14:paraId="704E85FA" w14:textId="77777777" w:rsidR="00A479EB" w:rsidRPr="002C66B1" w:rsidRDefault="00A479EB" w:rsidP="00A479EB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val="en-US" w:eastAsia="ko-KR"/>
              </w:rPr>
            </w:pPr>
            <w:r w:rsidRPr="002C66B1">
              <w:rPr>
                <w:rFonts w:ascii="Times New Roman" w:hAnsi="Times New Roman"/>
                <w:sz w:val="20"/>
                <w:szCs w:val="21"/>
                <w:lang w:val="en-US" w:eastAsia="ko-KR"/>
              </w:rPr>
              <w:t>Uniform</w:t>
            </w:r>
          </w:p>
        </w:tc>
      </w:tr>
    </w:tbl>
    <w:p w14:paraId="4E8FFC89" w14:textId="04D7F9AD" w:rsidR="00753C7E" w:rsidRPr="0009433F" w:rsidRDefault="0009433F" w:rsidP="002B2C6F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 xml:space="preserve">Basically, we support the </w:t>
      </w:r>
      <w:r>
        <w:rPr>
          <w:rFonts w:eastAsiaTheme="minorEastAsia"/>
          <w:sz w:val="22"/>
          <w:szCs w:val="22"/>
          <w:lang w:eastAsia="ja-JP"/>
        </w:rPr>
        <w:t>conclusion</w:t>
      </w:r>
      <w:r>
        <w:rPr>
          <w:rFonts w:eastAsiaTheme="minorEastAsia" w:hint="eastAsia"/>
          <w:sz w:val="22"/>
          <w:szCs w:val="22"/>
          <w:lang w:eastAsia="ja-JP"/>
        </w:rPr>
        <w:t xml:space="preserve"> above. However, for detail values, in case of the BS height=22.5 m, the ISD=1732 m is so large, especially in high frequency. Therefore, the BS height </w:t>
      </w:r>
      <w:r w:rsidR="00753C7E">
        <w:rPr>
          <w:rFonts w:eastAsiaTheme="minorEastAsia" w:hint="eastAsia"/>
          <w:sz w:val="22"/>
          <w:szCs w:val="22"/>
          <w:lang w:eastAsia="ja-JP"/>
        </w:rPr>
        <w:t xml:space="preserve">or the ISD </w:t>
      </w:r>
      <w:r>
        <w:rPr>
          <w:rFonts w:eastAsiaTheme="minorEastAsia"/>
          <w:sz w:val="22"/>
          <w:szCs w:val="22"/>
          <w:lang w:eastAsia="ja-JP"/>
        </w:rPr>
        <w:t>should</w:t>
      </w:r>
      <w:r>
        <w:rPr>
          <w:rFonts w:eastAsiaTheme="minorEastAsia" w:hint="eastAsia"/>
          <w:sz w:val="22"/>
          <w:szCs w:val="22"/>
          <w:lang w:eastAsia="ja-JP"/>
        </w:rPr>
        <w:t xml:space="preserve"> be change</w:t>
      </w:r>
      <w:r w:rsidR="00753C7E">
        <w:rPr>
          <w:rFonts w:eastAsiaTheme="minorEastAsia" w:hint="eastAsia"/>
          <w:sz w:val="22"/>
          <w:szCs w:val="22"/>
          <w:lang w:eastAsia="ja-JP"/>
        </w:rPr>
        <w:t>d.</w:t>
      </w:r>
    </w:p>
    <w:p w14:paraId="018D3040" w14:textId="493C0FD7" w:rsidR="00EC05D1" w:rsidRPr="00EB3F02" w:rsidRDefault="00EB3F02" w:rsidP="002B2C6F">
      <w:pPr>
        <w:spacing w:after="120"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EB3F02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Proposal 1:</w:t>
      </w:r>
      <w:r w:rsidR="00753C7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="00753C7E" w:rsidRPr="00753C7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Change the value of the</w:t>
      </w:r>
      <w:r w:rsidR="00753C7E" w:rsidRPr="00753C7E">
        <w:rPr>
          <w:rFonts w:eastAsia="DengXian"/>
          <w:b/>
          <w:bCs/>
          <w:i/>
          <w:iCs/>
          <w:sz w:val="22"/>
          <w:szCs w:val="22"/>
          <w:lang w:eastAsia="ko-KR"/>
        </w:rPr>
        <w:t xml:space="preserve"> BS height</w:t>
      </w:r>
      <w:r w:rsidR="00753C7E" w:rsidRPr="00753C7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or ISD as below</w:t>
      </w:r>
      <w:r w:rsidRPr="00753C7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:</w:t>
      </w:r>
    </w:p>
    <w:p w14:paraId="1B335BBA" w14:textId="30A47F3E" w:rsidR="00EB3F02" w:rsidRPr="002C66B1" w:rsidRDefault="00753C7E" w:rsidP="002B2C6F">
      <w:pPr>
        <w:pStyle w:val="ab"/>
        <w:numPr>
          <w:ilvl w:val="1"/>
          <w:numId w:val="34"/>
        </w:numPr>
        <w:suppressAutoHyphens/>
        <w:spacing w:afterLines="0" w:after="120"/>
        <w:jc w:val="both"/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</w:pPr>
      <w:r>
        <w:rPr>
          <w:rFonts w:ascii="Times New Roman" w:eastAsiaTheme="minorEastAsia" w:hAnsi="Times New Roman" w:cs="Times New Roman" w:hint="eastAsia"/>
          <w:b/>
          <w:bCs/>
          <w:i/>
          <w:iCs/>
          <w:color w:val="auto"/>
          <w:sz w:val="22"/>
          <w:szCs w:val="22"/>
          <w:lang w:eastAsia="ja-JP"/>
        </w:rPr>
        <w:t xml:space="preserve">Option 1: </w:t>
      </w:r>
      <w:r w:rsidR="00EB3F02" w:rsidRPr="002C66B1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  <w:t>BS height</w:t>
      </w:r>
      <w:r>
        <w:rPr>
          <w:rFonts w:ascii="Times New Roman" w:eastAsiaTheme="minorEastAsia" w:hAnsi="Times New Roman" w:cs="Times New Roman" w:hint="eastAsia"/>
          <w:b/>
          <w:bCs/>
          <w:i/>
          <w:iCs/>
          <w:color w:val="auto"/>
          <w:sz w:val="22"/>
          <w:szCs w:val="22"/>
          <w:lang w:eastAsia="ja-JP"/>
        </w:rPr>
        <w:t>=</w:t>
      </w:r>
      <w:r w:rsidR="00EB3F02" w:rsidRPr="002C66B1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  <w:t>22.5</w:t>
      </w:r>
      <w:r w:rsidR="002B2C6F">
        <w:rPr>
          <w:rFonts w:ascii="Times New Roman" w:eastAsiaTheme="minorEastAsia" w:hAnsi="Times New Roman" w:cs="Times New Roman" w:hint="eastAsia"/>
          <w:b/>
          <w:bCs/>
          <w:i/>
          <w:iCs/>
          <w:color w:val="auto"/>
          <w:sz w:val="22"/>
          <w:szCs w:val="22"/>
          <w:lang w:eastAsia="ja-JP"/>
        </w:rPr>
        <w:t xml:space="preserve"> </w:t>
      </w:r>
      <w:r w:rsidR="00EB3F02" w:rsidRPr="002C66B1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  <w:t>m</w:t>
      </w:r>
      <w:r w:rsidRPr="00753C7E">
        <w:rPr>
          <w:rFonts w:ascii="Times New Roman" w:eastAsiaTheme="minorEastAsia" w:hAnsi="Times New Roman" w:cs="Times New Roman" w:hint="eastAsia"/>
          <w:b/>
          <w:bCs/>
          <w:i/>
          <w:iCs/>
          <w:color w:val="auto"/>
          <w:sz w:val="22"/>
          <w:szCs w:val="22"/>
          <w:lang w:eastAsia="ja-JP"/>
        </w:rPr>
        <w:t xml:space="preserve">, </w:t>
      </w:r>
      <w:r w:rsidRPr="00753C7E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  <w:t>ISD =</w:t>
      </w:r>
      <w:r w:rsidRPr="00753C7E">
        <w:rPr>
          <w:rFonts w:ascii="Times New Roman" w:eastAsiaTheme="minorEastAsia" w:hAnsi="Times New Roman" w:cs="Times New Roman" w:hint="eastAsia"/>
          <w:b/>
          <w:bCs/>
          <w:i/>
          <w:iCs/>
          <w:color w:val="auto"/>
          <w:sz w:val="22"/>
          <w:szCs w:val="22"/>
          <w:lang w:eastAsia="ja-JP"/>
        </w:rPr>
        <w:t xml:space="preserve"> 1299</w:t>
      </w:r>
      <w:r w:rsidR="00A36E8C">
        <w:rPr>
          <w:rFonts w:ascii="Times New Roman" w:eastAsiaTheme="minorEastAsia" w:hAnsi="Times New Roman" w:cs="Times New Roman" w:hint="eastAsia"/>
          <w:b/>
          <w:bCs/>
          <w:i/>
          <w:iCs/>
          <w:color w:val="auto"/>
          <w:sz w:val="22"/>
          <w:szCs w:val="22"/>
          <w:lang w:eastAsia="ja-JP"/>
        </w:rPr>
        <w:t xml:space="preserve"> m</w:t>
      </w:r>
    </w:p>
    <w:p w14:paraId="3EDAF175" w14:textId="5C0463F9" w:rsidR="00753C7E" w:rsidRPr="002B2C6F" w:rsidRDefault="00753C7E" w:rsidP="002B2C6F">
      <w:pPr>
        <w:pStyle w:val="ab"/>
        <w:numPr>
          <w:ilvl w:val="1"/>
          <w:numId w:val="34"/>
        </w:numPr>
        <w:suppressAutoHyphens/>
        <w:spacing w:afterLines="0" w:after="120"/>
        <w:jc w:val="both"/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</w:pPr>
      <w:r>
        <w:rPr>
          <w:rFonts w:ascii="Times New Roman" w:eastAsiaTheme="minorEastAsia" w:hAnsi="Times New Roman" w:cs="Times New Roman" w:hint="eastAsia"/>
          <w:b/>
          <w:bCs/>
          <w:i/>
          <w:iCs/>
          <w:color w:val="auto"/>
          <w:sz w:val="22"/>
          <w:szCs w:val="22"/>
          <w:lang w:eastAsia="ja-JP"/>
        </w:rPr>
        <w:t xml:space="preserve">Option 2: </w:t>
      </w:r>
      <w:r w:rsidRPr="002C66B1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  <w:t>BS height</w:t>
      </w:r>
      <w:r>
        <w:rPr>
          <w:rFonts w:ascii="Times New Roman" w:eastAsiaTheme="minorEastAsia" w:hAnsi="Times New Roman" w:cs="Times New Roman" w:hint="eastAsia"/>
          <w:b/>
          <w:bCs/>
          <w:i/>
          <w:iCs/>
          <w:color w:val="auto"/>
          <w:sz w:val="22"/>
          <w:szCs w:val="22"/>
          <w:lang w:eastAsia="ja-JP"/>
        </w:rPr>
        <w:t xml:space="preserve">=35 </w:t>
      </w:r>
      <w:r w:rsidRPr="002C66B1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  <w:t>m</w:t>
      </w:r>
      <w:r w:rsidRPr="00753C7E">
        <w:rPr>
          <w:rFonts w:ascii="Times New Roman" w:eastAsiaTheme="minorEastAsia" w:hAnsi="Times New Roman" w:cs="Times New Roman" w:hint="eastAsia"/>
          <w:b/>
          <w:bCs/>
          <w:i/>
          <w:iCs/>
          <w:color w:val="auto"/>
          <w:sz w:val="22"/>
          <w:szCs w:val="22"/>
          <w:lang w:eastAsia="ja-JP"/>
        </w:rPr>
        <w:t xml:space="preserve">, </w:t>
      </w:r>
      <w:r w:rsidRPr="00753C7E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  <w:t>ISD =</w:t>
      </w:r>
      <w:r w:rsidRPr="00753C7E">
        <w:rPr>
          <w:rFonts w:ascii="Times New Roman" w:eastAsiaTheme="minorEastAsia" w:hAnsi="Times New Roman" w:cs="Times New Roman" w:hint="eastAsia"/>
          <w:b/>
          <w:bCs/>
          <w:i/>
          <w:iCs/>
          <w:color w:val="auto"/>
          <w:sz w:val="22"/>
          <w:szCs w:val="22"/>
          <w:lang w:eastAsia="ja-JP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bCs/>
          <w:i/>
          <w:iCs/>
          <w:color w:val="auto"/>
          <w:sz w:val="22"/>
          <w:szCs w:val="22"/>
          <w:lang w:eastAsia="ja-JP"/>
        </w:rPr>
        <w:t>1732</w:t>
      </w:r>
      <w:r w:rsidR="00A36E8C">
        <w:rPr>
          <w:rFonts w:ascii="Times New Roman" w:eastAsiaTheme="minorEastAsia" w:hAnsi="Times New Roman" w:cs="Times New Roman" w:hint="eastAsia"/>
          <w:b/>
          <w:bCs/>
          <w:i/>
          <w:iCs/>
          <w:color w:val="auto"/>
          <w:sz w:val="22"/>
          <w:szCs w:val="22"/>
          <w:lang w:eastAsia="ja-JP"/>
        </w:rPr>
        <w:t xml:space="preserve"> m</w:t>
      </w:r>
    </w:p>
    <w:p w14:paraId="1F198663" w14:textId="31B24DCF" w:rsidR="002B2C6F" w:rsidRPr="002B2C6F" w:rsidRDefault="002B2C6F" w:rsidP="002B2C6F">
      <w:pPr>
        <w:pStyle w:val="ab"/>
        <w:numPr>
          <w:ilvl w:val="1"/>
          <w:numId w:val="34"/>
        </w:numPr>
        <w:suppressAutoHyphens/>
        <w:spacing w:afterLines="0" w:after="120"/>
        <w:jc w:val="both"/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</w:pPr>
      <w:r>
        <w:rPr>
          <w:rFonts w:ascii="Times New Roman" w:eastAsiaTheme="minorEastAsia" w:hAnsi="Times New Roman" w:cs="Times New Roman" w:hint="eastAsia"/>
          <w:b/>
          <w:bCs/>
          <w:i/>
          <w:iCs/>
          <w:color w:val="auto"/>
          <w:sz w:val="22"/>
          <w:szCs w:val="22"/>
          <w:lang w:eastAsia="ja-JP"/>
        </w:rPr>
        <w:t xml:space="preserve">Option 3: </w:t>
      </w:r>
      <w:r w:rsidRPr="002C66B1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  <w:t>BS height</w:t>
      </w:r>
      <w:r>
        <w:rPr>
          <w:rFonts w:ascii="Times New Roman" w:eastAsiaTheme="minorEastAsia" w:hAnsi="Times New Roman" w:cs="Times New Roman" w:hint="eastAsia"/>
          <w:b/>
          <w:bCs/>
          <w:i/>
          <w:iCs/>
          <w:color w:val="auto"/>
          <w:sz w:val="22"/>
          <w:szCs w:val="22"/>
          <w:lang w:eastAsia="ja-JP"/>
        </w:rPr>
        <w:t xml:space="preserve">=35 </w:t>
      </w:r>
      <w:r w:rsidRPr="002C66B1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  <w:t>m</w:t>
      </w:r>
      <w:r w:rsidRPr="00753C7E">
        <w:rPr>
          <w:rFonts w:ascii="Times New Roman" w:eastAsiaTheme="minorEastAsia" w:hAnsi="Times New Roman" w:cs="Times New Roman" w:hint="eastAsia"/>
          <w:b/>
          <w:bCs/>
          <w:i/>
          <w:iCs/>
          <w:color w:val="auto"/>
          <w:sz w:val="22"/>
          <w:szCs w:val="22"/>
          <w:lang w:eastAsia="ja-JP"/>
        </w:rPr>
        <w:t xml:space="preserve">, </w:t>
      </w:r>
      <w:r w:rsidRPr="00753C7E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  <w:t>ISD =</w:t>
      </w:r>
      <w:r>
        <w:rPr>
          <w:rFonts w:ascii="Times New Roman" w:eastAsiaTheme="minorEastAsia" w:hAnsi="Times New Roman" w:cs="Times New Roman" w:hint="eastAsia"/>
          <w:b/>
          <w:bCs/>
          <w:i/>
          <w:iCs/>
          <w:color w:val="auto"/>
          <w:sz w:val="22"/>
          <w:szCs w:val="22"/>
          <w:lang w:eastAsia="ja-JP"/>
        </w:rPr>
        <w:t xml:space="preserve"> </w:t>
      </w:r>
      <w:r w:rsidRPr="00753C7E">
        <w:rPr>
          <w:rFonts w:ascii="Times New Roman" w:eastAsiaTheme="minorEastAsia" w:hAnsi="Times New Roman" w:cs="Times New Roman" w:hint="eastAsia"/>
          <w:b/>
          <w:bCs/>
          <w:i/>
          <w:iCs/>
          <w:color w:val="auto"/>
          <w:sz w:val="22"/>
          <w:szCs w:val="22"/>
          <w:lang w:eastAsia="ja-JP"/>
        </w:rPr>
        <w:t>1299</w:t>
      </w:r>
      <w:r>
        <w:rPr>
          <w:rFonts w:ascii="Times New Roman" w:eastAsiaTheme="minorEastAsia" w:hAnsi="Times New Roman" w:cs="Times New Roman" w:hint="eastAsia"/>
          <w:b/>
          <w:bCs/>
          <w:i/>
          <w:iCs/>
          <w:color w:val="auto"/>
          <w:sz w:val="22"/>
          <w:szCs w:val="22"/>
          <w:lang w:eastAsia="ja-JP"/>
        </w:rPr>
        <w:t xml:space="preserve"> m</w:t>
      </w:r>
    </w:p>
    <w:p w14:paraId="6E3989FA" w14:textId="77777777" w:rsidR="00753C7E" w:rsidRPr="00753C7E" w:rsidRDefault="00753C7E" w:rsidP="002B2C6F">
      <w:pPr>
        <w:pStyle w:val="ab"/>
        <w:suppressAutoHyphens/>
        <w:spacing w:afterLines="0" w:after="120"/>
        <w:ind w:left="880"/>
        <w:jc w:val="both"/>
        <w:rPr>
          <w:rFonts w:ascii="Times New Roman" w:eastAsia="DengXian" w:hAnsi="Times New Roman" w:cs="Times New Roman"/>
          <w:b/>
          <w:bCs/>
          <w:i/>
          <w:iCs/>
          <w:sz w:val="22"/>
          <w:szCs w:val="22"/>
          <w:lang w:eastAsia="ko-KR"/>
        </w:rPr>
      </w:pPr>
    </w:p>
    <w:p w14:paraId="6CFFB0DD" w14:textId="23F4EF7E" w:rsidR="00D90979" w:rsidRDefault="00753C7E" w:rsidP="002B2C6F">
      <w:pPr>
        <w:spacing w:after="120"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EB3F02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Proposal 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2</w:t>
      </w:r>
      <w:r w:rsidRPr="00EB3F02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: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Remove brackets as below:</w:t>
      </w:r>
    </w:p>
    <w:p w14:paraId="26E1B1C6" w14:textId="77777777" w:rsidR="00753C7E" w:rsidRPr="00753C7E" w:rsidRDefault="00753C7E" w:rsidP="002B2C6F">
      <w:pPr>
        <w:pStyle w:val="ab"/>
        <w:numPr>
          <w:ilvl w:val="1"/>
          <w:numId w:val="35"/>
        </w:numPr>
        <w:suppressAutoHyphens/>
        <w:spacing w:afterLines="0" w:after="120"/>
        <w:jc w:val="both"/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</w:pPr>
      <w:r w:rsidRPr="00753C7E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  <w:t>BS height: [22.5] m</w:t>
      </w:r>
    </w:p>
    <w:p w14:paraId="3B6DBB8B" w14:textId="77777777" w:rsidR="00753C7E" w:rsidRPr="00753C7E" w:rsidRDefault="00753C7E" w:rsidP="002B2C6F">
      <w:pPr>
        <w:pStyle w:val="ab"/>
        <w:numPr>
          <w:ilvl w:val="1"/>
          <w:numId w:val="35"/>
        </w:numPr>
        <w:suppressAutoHyphens/>
        <w:spacing w:afterLines="0" w:after="120"/>
        <w:jc w:val="both"/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</w:pPr>
      <w:r w:rsidRPr="00753C7E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  <w:t>Layout:</w:t>
      </w:r>
      <w:r w:rsidRPr="00753C7E">
        <w:rPr>
          <w:rFonts w:ascii="Times New Roman" w:eastAsiaTheme="minorEastAsia" w:hAnsi="Times New Roman" w:cs="Times New Roman"/>
          <w:b/>
          <w:bCs/>
          <w:i/>
          <w:iCs/>
          <w:color w:val="auto"/>
          <w:sz w:val="22"/>
          <w:szCs w:val="22"/>
          <w:lang w:eastAsia="ja-JP"/>
        </w:rPr>
        <w:t xml:space="preserve"> </w:t>
      </w:r>
      <w:r w:rsidRPr="00753C7E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  <w:t>Hexagonal grid, 19 Macro sites, 3 sectors per site, ISD = [1732] m</w:t>
      </w:r>
    </w:p>
    <w:p w14:paraId="7BC08953" w14:textId="77777777" w:rsidR="00753C7E" w:rsidRPr="00753C7E" w:rsidRDefault="00753C7E" w:rsidP="002B2C6F">
      <w:pPr>
        <w:pStyle w:val="ab"/>
        <w:numPr>
          <w:ilvl w:val="1"/>
          <w:numId w:val="35"/>
        </w:numPr>
        <w:suppressAutoHyphens/>
        <w:spacing w:afterLines="0" w:after="120"/>
        <w:jc w:val="both"/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</w:pPr>
      <w:r w:rsidRPr="00753C7E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  <w:t>Typical building heights:</w:t>
      </w:r>
      <w:r w:rsidRPr="00753C7E">
        <w:rPr>
          <w:rFonts w:ascii="Times New Roman" w:eastAsia="DengXian" w:hAnsi="Times New Roman" w:cs="Times New Roman"/>
          <w:b/>
          <w:bCs/>
          <w:i/>
          <w:iCs/>
          <w:strike/>
          <w:sz w:val="22"/>
          <w:szCs w:val="22"/>
          <w:lang w:eastAsia="ko-KR"/>
        </w:rPr>
        <w:t xml:space="preserve"> [</w:t>
      </w:r>
      <w:r w:rsidRPr="00753C7E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  <w:t>Up to two floors for residential buildings, up to five floors for commercial buildings</w:t>
      </w:r>
      <w:r w:rsidRPr="00753C7E">
        <w:rPr>
          <w:rFonts w:ascii="Times New Roman" w:eastAsia="DengXian" w:hAnsi="Times New Roman" w:cs="Times New Roman"/>
          <w:b/>
          <w:bCs/>
          <w:i/>
          <w:iCs/>
          <w:strike/>
          <w:sz w:val="22"/>
          <w:szCs w:val="22"/>
          <w:lang w:eastAsia="ko-KR"/>
        </w:rPr>
        <w:t>]</w:t>
      </w:r>
    </w:p>
    <w:p w14:paraId="24614072" w14:textId="77777777" w:rsidR="00753C7E" w:rsidRPr="00753C7E" w:rsidRDefault="00753C7E" w:rsidP="002B2C6F">
      <w:pPr>
        <w:pStyle w:val="ab"/>
        <w:numPr>
          <w:ilvl w:val="1"/>
          <w:numId w:val="35"/>
        </w:numPr>
        <w:suppressAutoHyphens/>
        <w:spacing w:afterLines="0" w:after="120"/>
        <w:jc w:val="both"/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</w:pPr>
      <w:r w:rsidRPr="00753C7E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  <w:t xml:space="preserve">UT height: </w:t>
      </w:r>
      <w:r w:rsidRPr="00073AD5">
        <w:rPr>
          <w:rFonts w:ascii="Times New Roman" w:eastAsia="DengXian" w:hAnsi="Times New Roman" w:cs="Times New Roman"/>
          <w:b/>
          <w:bCs/>
          <w:i/>
          <w:iCs/>
          <w:strike/>
          <w:sz w:val="22"/>
          <w:szCs w:val="22"/>
          <w:lang w:eastAsia="ko-KR"/>
        </w:rPr>
        <w:t>[</w:t>
      </w:r>
      <w:r w:rsidRPr="00753C7E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  <w:t>1.5 or 4.5 m for residential buildings], [1.5/4.5/7.5/10.5/13.5 m for commercial buildings</w:t>
      </w:r>
      <w:r w:rsidRPr="00073AD5">
        <w:rPr>
          <w:rFonts w:ascii="Times New Roman" w:eastAsia="DengXian" w:hAnsi="Times New Roman" w:cs="Times New Roman"/>
          <w:b/>
          <w:bCs/>
          <w:i/>
          <w:iCs/>
          <w:strike/>
          <w:sz w:val="22"/>
          <w:szCs w:val="22"/>
          <w:lang w:eastAsia="ko-KR"/>
        </w:rPr>
        <w:t>]</w:t>
      </w:r>
    </w:p>
    <w:p w14:paraId="41F222AA" w14:textId="77777777" w:rsidR="00753C7E" w:rsidRPr="00753C7E" w:rsidRDefault="00753C7E" w:rsidP="002B2C6F">
      <w:pPr>
        <w:pStyle w:val="ab"/>
        <w:numPr>
          <w:ilvl w:val="1"/>
          <w:numId w:val="35"/>
        </w:numPr>
        <w:suppressAutoHyphens/>
        <w:spacing w:afterLines="0" w:after="120"/>
        <w:jc w:val="both"/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</w:pPr>
      <w:r w:rsidRPr="00753C7E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  <w:t>UT distribution:</w:t>
      </w:r>
      <w:r w:rsidRPr="00073AD5">
        <w:rPr>
          <w:rFonts w:ascii="Times New Roman" w:eastAsia="DengXian" w:hAnsi="Times New Roman" w:cs="Times New Roman"/>
          <w:b/>
          <w:bCs/>
          <w:i/>
          <w:iCs/>
          <w:strike/>
          <w:sz w:val="22"/>
          <w:szCs w:val="22"/>
          <w:lang w:eastAsia="ko-KR"/>
        </w:rPr>
        <w:t xml:space="preserve"> [</w:t>
      </w:r>
      <w:r w:rsidRPr="00753C7E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  <w:t>Uniform horizontally, 70% indoor residential users are on ground floor, 30% are on upper floor</w:t>
      </w:r>
      <w:r w:rsidRPr="00753C7E">
        <w:rPr>
          <w:rFonts w:ascii="Times New Roman" w:eastAsia="DengXian" w:hAnsi="Times New Roman" w:cs="Times New Roman"/>
          <w:b/>
          <w:bCs/>
          <w:i/>
          <w:iCs/>
          <w:sz w:val="22"/>
          <w:szCs w:val="22"/>
          <w:lang w:eastAsia="ko-KR"/>
        </w:rPr>
        <w:t>]</w:t>
      </w:r>
    </w:p>
    <w:p w14:paraId="0128B804" w14:textId="77777777" w:rsidR="00753C7E" w:rsidRPr="00753C7E" w:rsidRDefault="00753C7E" w:rsidP="002B2C6F">
      <w:pPr>
        <w:pStyle w:val="ab"/>
        <w:numPr>
          <w:ilvl w:val="1"/>
          <w:numId w:val="35"/>
        </w:numPr>
        <w:suppressAutoHyphens/>
        <w:spacing w:afterLines="0" w:after="120"/>
        <w:jc w:val="both"/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</w:pPr>
      <w:r w:rsidRPr="00753C7E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  <w:t>FFS: ratio between residential and commercial buildings</w:t>
      </w:r>
    </w:p>
    <w:p w14:paraId="12282648" w14:textId="77777777" w:rsidR="00753C7E" w:rsidRPr="00753C7E" w:rsidRDefault="00753C7E" w:rsidP="002B2C6F">
      <w:pPr>
        <w:pStyle w:val="ab"/>
        <w:numPr>
          <w:ilvl w:val="1"/>
          <w:numId w:val="35"/>
        </w:numPr>
        <w:suppressAutoHyphens/>
        <w:spacing w:afterLines="0" w:after="120"/>
        <w:jc w:val="both"/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</w:pPr>
      <w:r w:rsidRPr="00753C7E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  <w:t>Indoor/Outdoor:</w:t>
      </w:r>
      <w:r w:rsidRPr="00073AD5">
        <w:rPr>
          <w:rFonts w:ascii="Times New Roman" w:eastAsia="DengXian" w:hAnsi="Times New Roman" w:cs="Times New Roman"/>
          <w:b/>
          <w:bCs/>
          <w:i/>
          <w:iCs/>
          <w:strike/>
          <w:sz w:val="22"/>
          <w:szCs w:val="22"/>
          <w:lang w:eastAsia="ko-KR"/>
        </w:rPr>
        <w:t xml:space="preserve"> [</w:t>
      </w:r>
      <w:r w:rsidRPr="00753C7E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  <w:t>80% indoor and 20% outdoor, FFS on in-car users</w:t>
      </w:r>
      <w:r w:rsidRPr="00073AD5">
        <w:rPr>
          <w:rFonts w:ascii="Times New Roman" w:eastAsia="DengXian" w:hAnsi="Times New Roman" w:cs="Times New Roman"/>
          <w:b/>
          <w:bCs/>
          <w:i/>
          <w:iCs/>
          <w:strike/>
          <w:sz w:val="22"/>
          <w:szCs w:val="22"/>
          <w:lang w:eastAsia="ko-KR"/>
        </w:rPr>
        <w:t>]</w:t>
      </w:r>
    </w:p>
    <w:p w14:paraId="1001F2A9" w14:textId="77777777" w:rsidR="00753C7E" w:rsidRPr="00753C7E" w:rsidRDefault="00753C7E" w:rsidP="002B2C6F">
      <w:pPr>
        <w:pStyle w:val="ab"/>
        <w:numPr>
          <w:ilvl w:val="1"/>
          <w:numId w:val="35"/>
        </w:numPr>
        <w:suppressAutoHyphens/>
        <w:spacing w:afterLines="0" w:after="120"/>
        <w:jc w:val="both"/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</w:pPr>
      <w:r w:rsidRPr="00753C7E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  <w:t>LOS/NLOS: LOS and NLOS</w:t>
      </w:r>
    </w:p>
    <w:p w14:paraId="06DA8C24" w14:textId="1A357624" w:rsidR="00753C7E" w:rsidRPr="00753C7E" w:rsidRDefault="00753C7E" w:rsidP="002B2C6F">
      <w:pPr>
        <w:pStyle w:val="ab"/>
        <w:numPr>
          <w:ilvl w:val="1"/>
          <w:numId w:val="35"/>
        </w:numPr>
        <w:suppressAutoHyphens/>
        <w:spacing w:afterLines="0" w:after="120"/>
        <w:jc w:val="both"/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</w:pPr>
      <w:r w:rsidRPr="00753C7E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val="fr-FR" w:eastAsia="ko-KR"/>
        </w:rPr>
        <w:t>Min BS - UT distance(2D):</w:t>
      </w:r>
      <w:r w:rsidRPr="00073AD5">
        <w:rPr>
          <w:rFonts w:ascii="Times New Roman" w:eastAsia="DengXian" w:hAnsi="Times New Roman" w:cs="Times New Roman"/>
          <w:b/>
          <w:bCs/>
          <w:i/>
          <w:iCs/>
          <w:strike/>
          <w:sz w:val="22"/>
          <w:szCs w:val="22"/>
          <w:lang w:val="fr-FR" w:eastAsia="ko-KR"/>
        </w:rPr>
        <w:t xml:space="preserve"> [</w:t>
      </w:r>
      <w:r w:rsidRPr="00753C7E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val="fr-FR" w:eastAsia="ko-KR"/>
        </w:rPr>
        <w:t>25</w:t>
      </w:r>
      <w:r w:rsidRPr="00073AD5">
        <w:rPr>
          <w:rFonts w:ascii="Times New Roman" w:eastAsia="DengXian" w:hAnsi="Times New Roman" w:cs="Times New Roman"/>
          <w:b/>
          <w:bCs/>
          <w:i/>
          <w:iCs/>
          <w:strike/>
          <w:sz w:val="22"/>
          <w:szCs w:val="22"/>
          <w:lang w:val="fr-FR" w:eastAsia="ko-KR"/>
        </w:rPr>
        <w:t>]</w:t>
      </w:r>
      <w:r w:rsidRPr="00753C7E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val="fr-FR" w:eastAsia="ko-KR"/>
        </w:rPr>
        <w:t xml:space="preserve"> m</w:t>
      </w:r>
    </w:p>
    <w:p w14:paraId="4F4CDC5A" w14:textId="77777777" w:rsidR="00753C7E" w:rsidRPr="00753C7E" w:rsidRDefault="00753C7E" w:rsidP="00D90979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25840A36" w14:textId="6ED11F52" w:rsidR="0029439C" w:rsidRPr="0029439C" w:rsidRDefault="0029439C" w:rsidP="0029439C">
      <w:pPr>
        <w:pStyle w:val="2"/>
        <w:spacing w:after="120"/>
        <w:rPr>
          <w:rFonts w:ascii="Times New Roman" w:eastAsiaTheme="minorEastAsia" w:hAnsi="Times New Roman"/>
          <w:lang w:eastAsia="ja-JP"/>
        </w:rPr>
      </w:pPr>
      <w:r w:rsidRPr="00B85000">
        <w:rPr>
          <w:rFonts w:ascii="Times New Roman" w:hAnsi="Times New Roman"/>
          <w:lang w:eastAsia="ja-JP"/>
        </w:rPr>
        <w:t>2.</w:t>
      </w:r>
      <w:r>
        <w:rPr>
          <w:rFonts w:ascii="Times New Roman" w:eastAsiaTheme="minorEastAsia" w:hAnsi="Times New Roman" w:hint="eastAsia"/>
          <w:lang w:eastAsia="ja-JP"/>
        </w:rPr>
        <w:t>2</w:t>
      </w:r>
      <w:r w:rsidRPr="00B85000">
        <w:rPr>
          <w:rFonts w:ascii="Times New Roman" w:hAnsi="Times New Roman"/>
          <w:lang w:eastAsia="ja-JP"/>
        </w:rPr>
        <w:t xml:space="preserve"> </w:t>
      </w:r>
      <w:r>
        <w:rPr>
          <w:rFonts w:ascii="Times New Roman" w:eastAsiaTheme="minorEastAsia" w:hAnsi="Times New Roman" w:hint="eastAsia"/>
          <w:lang w:eastAsia="ja-JP"/>
        </w:rPr>
        <w:t>Path loss model</w:t>
      </w:r>
    </w:p>
    <w:p w14:paraId="5AA2C683" w14:textId="6342C48A" w:rsidR="002B2C6F" w:rsidRDefault="00EE1219" w:rsidP="002B2C6F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  <w:r w:rsidRPr="00EE1219">
        <w:rPr>
          <w:rFonts w:eastAsiaTheme="minorEastAsia"/>
          <w:sz w:val="22"/>
          <w:szCs w:val="22"/>
          <w:lang w:eastAsia="ja-JP"/>
        </w:rPr>
        <w:t xml:space="preserve">For </w:t>
      </w:r>
      <w:r w:rsidR="0033059D">
        <w:rPr>
          <w:rFonts w:eastAsiaTheme="minorEastAsia" w:hint="eastAsia"/>
          <w:sz w:val="22"/>
          <w:szCs w:val="22"/>
          <w:lang w:eastAsia="ja-JP"/>
        </w:rPr>
        <w:t>path loss model</w:t>
      </w:r>
      <w:r w:rsidR="00B512D6">
        <w:rPr>
          <w:rFonts w:eastAsiaTheme="minorEastAsia" w:hint="eastAsia"/>
          <w:sz w:val="22"/>
          <w:szCs w:val="22"/>
          <w:lang w:eastAsia="ja-JP"/>
        </w:rPr>
        <w:t>s</w:t>
      </w:r>
      <w:r w:rsidR="0033059D">
        <w:rPr>
          <w:rFonts w:eastAsiaTheme="minorEastAsia" w:hint="eastAsia"/>
          <w:sz w:val="22"/>
          <w:szCs w:val="22"/>
          <w:lang w:eastAsia="ja-JP"/>
        </w:rPr>
        <w:t xml:space="preserve"> of </w:t>
      </w:r>
      <w:r w:rsidR="00B512D6">
        <w:rPr>
          <w:rFonts w:eastAsiaTheme="minorEastAsia" w:hint="eastAsia"/>
          <w:sz w:val="22"/>
          <w:szCs w:val="22"/>
          <w:lang w:eastAsia="ja-JP"/>
        </w:rPr>
        <w:t xml:space="preserve">the </w:t>
      </w:r>
      <w:proofErr w:type="spellStart"/>
      <w:r w:rsidRPr="00EE1219">
        <w:rPr>
          <w:rFonts w:eastAsiaTheme="minorEastAsia"/>
          <w:sz w:val="22"/>
          <w:szCs w:val="22"/>
          <w:lang w:eastAsia="ja-JP"/>
        </w:rPr>
        <w:t>SMa</w:t>
      </w:r>
      <w:proofErr w:type="spellEnd"/>
      <w:r w:rsidRPr="00EE1219">
        <w:rPr>
          <w:rFonts w:eastAsiaTheme="minorEastAsia"/>
          <w:sz w:val="22"/>
          <w:szCs w:val="22"/>
          <w:lang w:eastAsia="ja-JP"/>
        </w:rPr>
        <w:t xml:space="preserve"> scenario, </w:t>
      </w:r>
      <w:r w:rsidR="00A37D3A">
        <w:rPr>
          <w:rFonts w:eastAsiaTheme="minorEastAsia" w:hint="eastAsia"/>
          <w:sz w:val="22"/>
          <w:szCs w:val="22"/>
          <w:lang w:eastAsia="ja-JP"/>
        </w:rPr>
        <w:t xml:space="preserve">till now, </w:t>
      </w:r>
      <w:r w:rsidR="0033059D">
        <w:rPr>
          <w:rFonts w:eastAsiaTheme="minorEastAsia" w:hint="eastAsia"/>
          <w:sz w:val="22"/>
          <w:szCs w:val="22"/>
          <w:lang w:eastAsia="ja-JP"/>
        </w:rPr>
        <w:t>there are two site-general model existed in ITU-R M.2135-1 [</w:t>
      </w:r>
      <w:r w:rsidR="00EE18AC">
        <w:rPr>
          <w:rFonts w:eastAsiaTheme="minorEastAsia" w:hint="eastAsia"/>
          <w:sz w:val="22"/>
          <w:szCs w:val="22"/>
          <w:lang w:eastAsia="ja-JP"/>
        </w:rPr>
        <w:t>4</w:t>
      </w:r>
      <w:r w:rsidR="0033059D">
        <w:rPr>
          <w:rFonts w:eastAsiaTheme="minorEastAsia" w:hint="eastAsia"/>
          <w:sz w:val="22"/>
          <w:szCs w:val="22"/>
          <w:lang w:eastAsia="ja-JP"/>
        </w:rPr>
        <w:t>] and ITU-R P.1411-12 [</w:t>
      </w:r>
      <w:r w:rsidR="00EE18AC">
        <w:rPr>
          <w:rFonts w:eastAsiaTheme="minorEastAsia" w:hint="eastAsia"/>
          <w:sz w:val="22"/>
          <w:szCs w:val="22"/>
          <w:lang w:eastAsia="ja-JP"/>
        </w:rPr>
        <w:t>5</w:t>
      </w:r>
      <w:r w:rsidR="0033059D">
        <w:rPr>
          <w:rFonts w:eastAsiaTheme="minorEastAsia" w:hint="eastAsia"/>
          <w:sz w:val="22"/>
          <w:szCs w:val="22"/>
          <w:lang w:eastAsia="ja-JP"/>
        </w:rPr>
        <w:t xml:space="preserve">]. In case of the model in ITU-R M.2135-1, </w:t>
      </w:r>
      <w:r w:rsidR="00E717C7">
        <w:rPr>
          <w:rFonts w:eastAsiaTheme="minorEastAsia" w:hint="eastAsia"/>
          <w:sz w:val="22"/>
          <w:szCs w:val="22"/>
          <w:lang w:eastAsia="ja-JP"/>
        </w:rPr>
        <w:t xml:space="preserve">the </w:t>
      </w:r>
      <w:r w:rsidR="0033059D">
        <w:rPr>
          <w:rFonts w:eastAsiaTheme="minorEastAsia" w:hint="eastAsia"/>
          <w:sz w:val="22"/>
          <w:szCs w:val="22"/>
          <w:lang w:eastAsia="ja-JP"/>
        </w:rPr>
        <w:t xml:space="preserve">path loss model has both </w:t>
      </w:r>
      <w:proofErr w:type="spellStart"/>
      <w:r w:rsidR="0033059D">
        <w:rPr>
          <w:rFonts w:eastAsiaTheme="minorEastAsia" w:hint="eastAsia"/>
          <w:sz w:val="22"/>
          <w:szCs w:val="22"/>
          <w:lang w:eastAsia="ja-JP"/>
        </w:rPr>
        <w:t>LoS</w:t>
      </w:r>
      <w:proofErr w:type="spellEnd"/>
      <w:r w:rsidR="0033059D">
        <w:rPr>
          <w:rFonts w:eastAsiaTheme="minorEastAsia" w:hint="eastAsia"/>
          <w:sz w:val="22"/>
          <w:szCs w:val="22"/>
          <w:lang w:eastAsia="ja-JP"/>
        </w:rPr>
        <w:t xml:space="preserve"> and </w:t>
      </w:r>
      <w:proofErr w:type="spellStart"/>
      <w:r w:rsidR="0033059D">
        <w:rPr>
          <w:rFonts w:eastAsiaTheme="minorEastAsia" w:hint="eastAsia"/>
          <w:sz w:val="22"/>
          <w:szCs w:val="22"/>
          <w:lang w:eastAsia="ja-JP"/>
        </w:rPr>
        <w:t>NLoS</w:t>
      </w:r>
      <w:proofErr w:type="spellEnd"/>
      <w:r w:rsidR="0033059D">
        <w:rPr>
          <w:rFonts w:eastAsiaTheme="minorEastAsia" w:hint="eastAsia"/>
          <w:sz w:val="22"/>
          <w:szCs w:val="22"/>
          <w:lang w:eastAsia="ja-JP"/>
        </w:rPr>
        <w:t xml:space="preserve"> cases</w:t>
      </w:r>
      <w:r w:rsidR="002C53F7">
        <w:rPr>
          <w:rFonts w:eastAsiaTheme="minorEastAsia" w:hint="eastAsia"/>
          <w:sz w:val="22"/>
          <w:szCs w:val="22"/>
          <w:lang w:eastAsia="ja-JP"/>
        </w:rPr>
        <w:t xml:space="preserve"> as shown in Table 2</w:t>
      </w:r>
      <w:r w:rsidR="00E717C7">
        <w:rPr>
          <w:rFonts w:eastAsiaTheme="minorEastAsia" w:hint="eastAsia"/>
          <w:sz w:val="22"/>
          <w:szCs w:val="22"/>
          <w:lang w:eastAsia="ja-JP"/>
        </w:rPr>
        <w:t xml:space="preserve">, but the </w:t>
      </w:r>
      <w:r w:rsidR="002B2C6F">
        <w:rPr>
          <w:rFonts w:eastAsiaTheme="minorEastAsia" w:hint="eastAsia"/>
          <w:sz w:val="22"/>
          <w:szCs w:val="22"/>
          <w:lang w:eastAsia="ja-JP"/>
        </w:rPr>
        <w:t xml:space="preserve">applicable </w:t>
      </w:r>
      <w:r w:rsidR="00E717C7">
        <w:rPr>
          <w:rFonts w:eastAsiaTheme="minorEastAsia" w:hint="eastAsia"/>
          <w:sz w:val="22"/>
          <w:szCs w:val="22"/>
          <w:lang w:eastAsia="ja-JP"/>
        </w:rPr>
        <w:t>frequency range is up to 6 GHz</w:t>
      </w:r>
      <w:r w:rsidR="0033059D">
        <w:rPr>
          <w:rFonts w:eastAsiaTheme="minorEastAsia" w:hint="eastAsia"/>
          <w:sz w:val="22"/>
          <w:szCs w:val="22"/>
          <w:lang w:eastAsia="ja-JP"/>
        </w:rPr>
        <w:t xml:space="preserve">. </w:t>
      </w:r>
      <w:r w:rsidR="002B2C6F">
        <w:rPr>
          <w:rFonts w:eastAsiaTheme="minorEastAsia" w:hint="eastAsia"/>
          <w:sz w:val="22"/>
          <w:szCs w:val="22"/>
          <w:lang w:eastAsia="ja-JP"/>
        </w:rPr>
        <w:t xml:space="preserve">On the other hand, in case of the model in ITU-R P.1411-12, the path loss model can be applied for wide frequency range up to 73 GHz, but it has only </w:t>
      </w:r>
      <w:proofErr w:type="spellStart"/>
      <w:r w:rsidR="002B2C6F">
        <w:rPr>
          <w:rFonts w:eastAsiaTheme="minorEastAsia" w:hint="eastAsia"/>
          <w:sz w:val="22"/>
          <w:szCs w:val="22"/>
          <w:lang w:eastAsia="ja-JP"/>
        </w:rPr>
        <w:t>LoS</w:t>
      </w:r>
      <w:proofErr w:type="spellEnd"/>
      <w:r w:rsidR="002B2C6F">
        <w:rPr>
          <w:rFonts w:eastAsiaTheme="minorEastAsia" w:hint="eastAsia"/>
          <w:sz w:val="22"/>
          <w:szCs w:val="22"/>
          <w:lang w:eastAsia="ja-JP"/>
        </w:rPr>
        <w:t xml:space="preserve"> case and be defined as </w:t>
      </w:r>
      <w:r w:rsidR="002B2C6F">
        <w:rPr>
          <w:rFonts w:eastAsiaTheme="minorEastAsia"/>
          <w:sz w:val="22"/>
          <w:szCs w:val="22"/>
          <w:lang w:eastAsia="ja-JP"/>
        </w:rPr>
        <w:t>formula</w:t>
      </w:r>
      <w:r w:rsidR="002B2C6F">
        <w:rPr>
          <w:rFonts w:eastAsiaTheme="minorEastAsia" w:hint="eastAsia"/>
          <w:sz w:val="22"/>
          <w:szCs w:val="22"/>
          <w:lang w:eastAsia="ja-JP"/>
        </w:rPr>
        <w:t xml:space="preserve"> below:</w:t>
      </w:r>
    </w:p>
    <w:p w14:paraId="31A67FE9" w14:textId="77777777" w:rsidR="002B2C6F" w:rsidRDefault="00000000" w:rsidP="002B2C6F">
      <w:pPr>
        <w:spacing w:after="120"/>
        <w:jc w:val="right"/>
        <w:rPr>
          <w:rFonts w:eastAsiaTheme="minorEastAsia"/>
          <w:sz w:val="22"/>
          <w:szCs w:val="22"/>
          <w:lang w:eastAsia="ja-JP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val="en-US" w:eastAsia="ja-JP"/>
              </w:rPr>
              <m:t>PL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val="en-US" w:eastAsia="ja-JP"/>
              </w:rPr>
              <m:t>LoS</m:t>
            </m:r>
          </m:sub>
        </m:sSub>
        <m:r>
          <w:rPr>
            <w:rFonts w:ascii="Cambria Math" w:eastAsiaTheme="minorEastAsia" w:hAnsi="Cambria Math"/>
            <w:sz w:val="22"/>
            <w:szCs w:val="22"/>
            <w:lang w:val="en-US" w:eastAsia="ja-JP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22.9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2"/>
                    <w:szCs w:val="22"/>
                    <w:lang w:eastAsia="ja-JP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ja-JP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ja-JP"/>
                  </w:rPr>
                  <m:t>10</m:t>
                </m:r>
              </m:sub>
            </m:sSub>
            <m: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(d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val="en-US" w:eastAsia="ja-JP"/>
              </w:rPr>
              <m:t>3D</m:t>
            </m:r>
          </m:sub>
        </m:sSub>
        <m:r>
          <w:rPr>
            <w:rFonts w:ascii="Cambria Math" w:eastAsiaTheme="minorEastAsia" w:hAnsi="Cambria Math"/>
            <w:sz w:val="22"/>
            <w:szCs w:val="22"/>
            <w:lang w:val="en-US" w:eastAsia="ja-JP"/>
          </w:rPr>
          <m:t>)+</m:t>
        </m:r>
        <m:r>
          <w:rPr>
            <w:rFonts w:ascii="Cambria Math" w:eastAsiaTheme="minorEastAsia" w:hAnsi="Cambria Math"/>
            <w:sz w:val="22"/>
            <w:szCs w:val="22"/>
            <w:lang w:eastAsia="ja-JP"/>
          </w:rPr>
          <m:t>19.6</m:t>
        </m:r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ja-JP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log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10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ja-JP"/>
              </w:rPr>
            </m:ctrlPr>
          </m:dPr>
          <m:e>
            <m: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f</m:t>
            </m:r>
          </m:e>
        </m:d>
        <m:r>
          <w:rPr>
            <w:rFonts w:ascii="Cambria Math" w:eastAsiaTheme="minorEastAsia" w:hAnsi="Cambria Math"/>
            <w:sz w:val="22"/>
            <w:szCs w:val="22"/>
            <w:lang w:eastAsia="ja-JP"/>
          </w:rPr>
          <m:t xml:space="preserve">+28.6 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ja-JP"/>
              </w:rPr>
            </m:ctrlPr>
          </m:dPr>
          <m:e>
            <m: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dB</m:t>
            </m:r>
          </m:e>
        </m:d>
        <m:r>
          <w:rPr>
            <w:rFonts w:ascii="Cambria Math" w:eastAsiaTheme="minorEastAsia" w:hAnsi="Cambria Math"/>
            <w:sz w:val="22"/>
            <w:szCs w:val="22"/>
            <w:lang w:eastAsia="ja-JP"/>
          </w:rPr>
          <m:t>, σ=3.48 [dB]</m:t>
        </m:r>
      </m:oMath>
      <w:r w:rsidR="002B2C6F">
        <w:rPr>
          <w:rFonts w:eastAsiaTheme="minorEastAsia" w:hint="eastAsia"/>
          <w:sz w:val="22"/>
          <w:szCs w:val="22"/>
          <w:lang w:eastAsia="ja-JP"/>
        </w:rPr>
        <w:t xml:space="preserve">                         (1)</w:t>
      </w:r>
    </w:p>
    <w:p w14:paraId="674E6F09" w14:textId="5BA3C5C3" w:rsidR="002B2C6F" w:rsidRPr="00B30201" w:rsidRDefault="002B2C6F" w:rsidP="002B2C6F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 xml:space="preserve">Moreover, for </w:t>
      </w:r>
      <w:r>
        <w:rPr>
          <w:rFonts w:eastAsiaTheme="minorEastAsia"/>
          <w:sz w:val="22"/>
          <w:szCs w:val="22"/>
          <w:lang w:eastAsia="ja-JP"/>
        </w:rPr>
        <w:t>discussion</w:t>
      </w:r>
      <w:r>
        <w:rPr>
          <w:rFonts w:eastAsiaTheme="minorEastAsia" w:hint="eastAsia"/>
          <w:sz w:val="22"/>
          <w:szCs w:val="22"/>
          <w:lang w:eastAsia="ja-JP"/>
        </w:rPr>
        <w:t xml:space="preserve">, the path loss models of </w:t>
      </w:r>
      <w:proofErr w:type="spellStart"/>
      <w:r>
        <w:rPr>
          <w:rFonts w:eastAsiaTheme="minorEastAsia" w:hint="eastAsia"/>
          <w:sz w:val="22"/>
          <w:szCs w:val="22"/>
          <w:lang w:eastAsia="ja-JP"/>
        </w:rPr>
        <w:t>UMa</w:t>
      </w:r>
      <w:proofErr w:type="spellEnd"/>
      <w:r>
        <w:rPr>
          <w:rFonts w:eastAsiaTheme="minorEastAsia" w:hint="eastAsia"/>
          <w:sz w:val="22"/>
          <w:szCs w:val="22"/>
          <w:lang w:eastAsia="ja-JP"/>
        </w:rPr>
        <w:t xml:space="preserve"> and </w:t>
      </w:r>
      <w:proofErr w:type="spellStart"/>
      <w:r>
        <w:rPr>
          <w:rFonts w:eastAsiaTheme="minorEastAsia" w:hint="eastAsia"/>
          <w:sz w:val="22"/>
          <w:szCs w:val="22"/>
          <w:lang w:eastAsia="ja-JP"/>
        </w:rPr>
        <w:t>RMa</w:t>
      </w:r>
      <w:proofErr w:type="spellEnd"/>
      <w:r>
        <w:rPr>
          <w:rFonts w:eastAsiaTheme="minorEastAsia" w:hint="eastAsia"/>
          <w:sz w:val="22"/>
          <w:szCs w:val="22"/>
          <w:lang w:eastAsia="ja-JP"/>
        </w:rPr>
        <w:t xml:space="preserve"> scenarios in TR38.901 are also shown in T</w:t>
      </w:r>
      <w:r>
        <w:rPr>
          <w:rFonts w:eastAsiaTheme="minorEastAsia"/>
          <w:sz w:val="22"/>
          <w:szCs w:val="22"/>
          <w:lang w:eastAsia="ja-JP"/>
        </w:rPr>
        <w:t>able</w:t>
      </w:r>
      <w:r>
        <w:rPr>
          <w:rFonts w:eastAsiaTheme="minorEastAsia" w:hint="eastAsia"/>
          <w:sz w:val="22"/>
          <w:szCs w:val="22"/>
          <w:lang w:eastAsia="ja-JP"/>
        </w:rPr>
        <w:t xml:space="preserve"> 3. Note that, the path loss model of the </w:t>
      </w:r>
      <w:proofErr w:type="spellStart"/>
      <w:r>
        <w:rPr>
          <w:rFonts w:eastAsiaTheme="minorEastAsia" w:hint="eastAsia"/>
          <w:sz w:val="22"/>
          <w:szCs w:val="22"/>
          <w:lang w:eastAsia="ja-JP"/>
        </w:rPr>
        <w:t>SMa</w:t>
      </w:r>
      <w:proofErr w:type="spellEnd"/>
      <w:r>
        <w:rPr>
          <w:rFonts w:eastAsiaTheme="minorEastAsia" w:hint="eastAsia"/>
          <w:sz w:val="22"/>
          <w:szCs w:val="22"/>
          <w:lang w:eastAsia="ja-JP"/>
        </w:rPr>
        <w:t xml:space="preserve"> scenario in ITU-R</w:t>
      </w:r>
      <w:r w:rsidRPr="00B30201">
        <w:rPr>
          <w:rFonts w:eastAsiaTheme="minorEastAsia" w:hint="eastAsia"/>
          <w:sz w:val="22"/>
          <w:szCs w:val="22"/>
          <w:lang w:eastAsia="ja-JP"/>
        </w:rPr>
        <w:t xml:space="preserve"> </w:t>
      </w:r>
      <w:r>
        <w:rPr>
          <w:rFonts w:eastAsiaTheme="minorEastAsia" w:hint="eastAsia"/>
          <w:sz w:val="22"/>
          <w:szCs w:val="22"/>
          <w:lang w:eastAsia="ja-JP"/>
        </w:rPr>
        <w:t xml:space="preserve">M.2135-1 is almost the same with those of the </w:t>
      </w:r>
      <w:proofErr w:type="spellStart"/>
      <w:r>
        <w:rPr>
          <w:rFonts w:eastAsiaTheme="minorEastAsia" w:hint="eastAsia"/>
          <w:sz w:val="22"/>
          <w:szCs w:val="22"/>
          <w:lang w:eastAsia="ja-JP"/>
        </w:rPr>
        <w:t>RMa</w:t>
      </w:r>
      <w:proofErr w:type="spellEnd"/>
      <w:r>
        <w:rPr>
          <w:rFonts w:eastAsiaTheme="minorEastAsia" w:hint="eastAsia"/>
          <w:sz w:val="22"/>
          <w:szCs w:val="22"/>
          <w:lang w:eastAsia="ja-JP"/>
        </w:rPr>
        <w:t xml:space="preserve"> scenario in TR38.901.</w:t>
      </w:r>
    </w:p>
    <w:p w14:paraId="7AC7098A" w14:textId="5B85CBD5" w:rsidR="00041D59" w:rsidRPr="002B2C6F" w:rsidRDefault="00041D59" w:rsidP="002B2C6F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</w:p>
    <w:p w14:paraId="654D912A" w14:textId="0CEF4FFA" w:rsidR="0043175B" w:rsidRPr="0043175B" w:rsidRDefault="0043175B" w:rsidP="0043175B">
      <w:pPr>
        <w:spacing w:after="120"/>
        <w:jc w:val="center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lastRenderedPageBreak/>
        <w:t xml:space="preserve">Table 2 Path loss model for the </w:t>
      </w:r>
      <w:proofErr w:type="spellStart"/>
      <w:r>
        <w:rPr>
          <w:rFonts w:eastAsiaTheme="minorEastAsia" w:hint="eastAsia"/>
          <w:sz w:val="22"/>
          <w:szCs w:val="22"/>
          <w:lang w:eastAsia="ja-JP"/>
        </w:rPr>
        <w:t>SMa</w:t>
      </w:r>
      <w:proofErr w:type="spellEnd"/>
      <w:r>
        <w:rPr>
          <w:rFonts w:eastAsiaTheme="minorEastAsia" w:hint="eastAsia"/>
          <w:sz w:val="22"/>
          <w:szCs w:val="22"/>
          <w:lang w:eastAsia="ja-JP"/>
        </w:rPr>
        <w:t xml:space="preserve"> scenario in ITU-R M.2135-1</w:t>
      </w:r>
    </w:p>
    <w:p w14:paraId="32E92D69" w14:textId="12CFD08D" w:rsidR="002C66B1" w:rsidRDefault="0043175B" w:rsidP="002268D7">
      <w:pPr>
        <w:spacing w:after="120"/>
        <w:jc w:val="center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noProof/>
          <w:sz w:val="22"/>
          <w:szCs w:val="22"/>
          <w:lang w:eastAsia="ja-JP"/>
        </w:rPr>
        <w:drawing>
          <wp:inline distT="0" distB="0" distL="0" distR="0" wp14:anchorId="52C7F71E" wp14:editId="21A312F9">
            <wp:extent cx="5669733" cy="2816352"/>
            <wp:effectExtent l="0" t="0" r="7620" b="3175"/>
            <wp:docPr id="1443736003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429" cy="28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A3CD30" w14:textId="77777777" w:rsidR="002268D7" w:rsidRDefault="002268D7" w:rsidP="002268D7">
      <w:pPr>
        <w:spacing w:after="120"/>
        <w:jc w:val="center"/>
        <w:rPr>
          <w:rFonts w:eastAsiaTheme="minorEastAsia"/>
          <w:sz w:val="22"/>
          <w:szCs w:val="22"/>
          <w:lang w:eastAsia="ja-JP"/>
        </w:rPr>
      </w:pPr>
    </w:p>
    <w:p w14:paraId="35B4A9E3" w14:textId="3C7F7DB2" w:rsidR="00936755" w:rsidRPr="0043175B" w:rsidRDefault="00936755" w:rsidP="00936755">
      <w:pPr>
        <w:spacing w:after="120"/>
        <w:jc w:val="center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 xml:space="preserve">Table 3 Path loss models for the </w:t>
      </w:r>
      <w:proofErr w:type="spellStart"/>
      <w:r>
        <w:rPr>
          <w:rFonts w:eastAsiaTheme="minorEastAsia" w:hint="eastAsia"/>
          <w:sz w:val="22"/>
          <w:szCs w:val="22"/>
          <w:lang w:eastAsia="ja-JP"/>
        </w:rPr>
        <w:t>UMa</w:t>
      </w:r>
      <w:proofErr w:type="spellEnd"/>
      <w:r>
        <w:rPr>
          <w:rFonts w:eastAsiaTheme="minorEastAsia" w:hint="eastAsia"/>
          <w:sz w:val="22"/>
          <w:szCs w:val="22"/>
          <w:lang w:eastAsia="ja-JP"/>
        </w:rPr>
        <w:t xml:space="preserve"> and </w:t>
      </w:r>
      <w:proofErr w:type="spellStart"/>
      <w:r>
        <w:rPr>
          <w:rFonts w:eastAsiaTheme="minorEastAsia" w:hint="eastAsia"/>
          <w:sz w:val="22"/>
          <w:szCs w:val="22"/>
          <w:lang w:eastAsia="ja-JP"/>
        </w:rPr>
        <w:t>RMa</w:t>
      </w:r>
      <w:proofErr w:type="spellEnd"/>
      <w:r>
        <w:rPr>
          <w:rFonts w:eastAsiaTheme="minorEastAsia" w:hint="eastAsia"/>
          <w:sz w:val="22"/>
          <w:szCs w:val="22"/>
          <w:lang w:eastAsia="ja-JP"/>
        </w:rPr>
        <w:t xml:space="preserve"> scenarios in TR38.901</w:t>
      </w:r>
    </w:p>
    <w:p w14:paraId="33D80D50" w14:textId="0205D91B" w:rsidR="00936755" w:rsidRPr="00936755" w:rsidRDefault="00D12695" w:rsidP="0033059D">
      <w:pPr>
        <w:spacing w:after="120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noProof/>
          <w:sz w:val="22"/>
          <w:szCs w:val="22"/>
          <w:lang w:eastAsia="ja-JP"/>
        </w:rPr>
        <w:drawing>
          <wp:anchor distT="0" distB="0" distL="114300" distR="114300" simplePos="0" relativeHeight="251661312" behindDoc="0" locked="0" layoutInCell="1" allowOverlap="1" wp14:anchorId="69F5AFC7" wp14:editId="12632464">
            <wp:simplePos x="0" y="0"/>
            <wp:positionH relativeFrom="margin">
              <wp:posOffset>596697</wp:posOffset>
            </wp:positionH>
            <wp:positionV relativeFrom="paragraph">
              <wp:posOffset>7620</wp:posOffset>
            </wp:positionV>
            <wp:extent cx="5022939" cy="5486400"/>
            <wp:effectExtent l="0" t="0" r="6350" b="0"/>
            <wp:wrapNone/>
            <wp:docPr id="584784176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939" cy="548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5B0D6F0" w14:textId="77777777" w:rsidR="00936755" w:rsidRDefault="00936755" w:rsidP="0033059D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07E438C2" w14:textId="77777777" w:rsidR="00936755" w:rsidRDefault="00936755" w:rsidP="0033059D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2235818F" w14:textId="77777777" w:rsidR="00936755" w:rsidRDefault="00936755" w:rsidP="0033059D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25548E7E" w14:textId="77777777" w:rsidR="00936755" w:rsidRDefault="00936755" w:rsidP="0033059D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5653EBFD" w14:textId="77777777" w:rsidR="00936755" w:rsidRDefault="00936755" w:rsidP="0033059D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347FE739" w14:textId="77777777" w:rsidR="00D12695" w:rsidRDefault="00D12695" w:rsidP="0033059D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2B82F520" w14:textId="77777777" w:rsidR="00D12695" w:rsidRDefault="00D12695" w:rsidP="0033059D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30015433" w14:textId="77777777" w:rsidR="00D12695" w:rsidRDefault="00D12695" w:rsidP="0033059D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5438A2DB" w14:textId="77777777" w:rsidR="00D12695" w:rsidRDefault="00D12695" w:rsidP="0033059D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0F4635D1" w14:textId="77777777" w:rsidR="00D12695" w:rsidRDefault="00D12695" w:rsidP="0033059D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633516C6" w14:textId="77777777" w:rsidR="00D12695" w:rsidRDefault="00D12695" w:rsidP="0033059D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4DD5F9BB" w14:textId="77777777" w:rsidR="00D12695" w:rsidRDefault="00D12695" w:rsidP="0033059D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691AE8C5" w14:textId="77777777" w:rsidR="00D12695" w:rsidRDefault="00D12695" w:rsidP="0033059D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4119BA66" w14:textId="77777777" w:rsidR="00D12695" w:rsidRDefault="00D12695" w:rsidP="0033059D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0304065A" w14:textId="77777777" w:rsidR="00D12695" w:rsidRDefault="00D12695" w:rsidP="0033059D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24C3ECE3" w14:textId="77777777" w:rsidR="00D12695" w:rsidRDefault="00D12695" w:rsidP="0033059D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065D1CEF" w14:textId="77777777" w:rsidR="00D12695" w:rsidRDefault="00D12695" w:rsidP="0033059D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52649122" w14:textId="77777777" w:rsidR="00D12695" w:rsidRDefault="00D12695" w:rsidP="0033059D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15B2BFA7" w14:textId="77777777" w:rsidR="00936755" w:rsidRDefault="00936755" w:rsidP="0033059D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09F6791B" w14:textId="77777777" w:rsidR="00936755" w:rsidRDefault="00936755" w:rsidP="0033059D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7C8E2344" w14:textId="77777777" w:rsidR="00503C77" w:rsidRDefault="00503C77" w:rsidP="0033059D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007D625F" w14:textId="77777777" w:rsidR="00936755" w:rsidRDefault="00936755" w:rsidP="0033059D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773FD11B" w14:textId="77777777" w:rsidR="00936755" w:rsidRDefault="00936755" w:rsidP="0033059D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0EFBEC75" w14:textId="3DB22B9C" w:rsidR="0033059D" w:rsidRDefault="00F55776" w:rsidP="0033059D">
      <w:pPr>
        <w:spacing w:after="120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lastRenderedPageBreak/>
        <w:t>In our understa</w:t>
      </w:r>
      <w:r w:rsidR="00320DDA">
        <w:rPr>
          <w:rFonts w:eastAsiaTheme="minorEastAsia" w:hint="eastAsia"/>
          <w:sz w:val="22"/>
          <w:szCs w:val="22"/>
          <w:lang w:eastAsia="ja-JP"/>
        </w:rPr>
        <w:t xml:space="preserve">nding, </w:t>
      </w:r>
      <w:r w:rsidR="0033059D" w:rsidRPr="00EE1219">
        <w:rPr>
          <w:rFonts w:eastAsiaTheme="minorEastAsia"/>
          <w:sz w:val="22"/>
          <w:szCs w:val="22"/>
          <w:lang w:eastAsia="ja-JP"/>
        </w:rPr>
        <w:t xml:space="preserve">the path loss model of the </w:t>
      </w:r>
      <w:proofErr w:type="spellStart"/>
      <w:r w:rsidR="0033059D" w:rsidRPr="00EE1219">
        <w:rPr>
          <w:rFonts w:eastAsiaTheme="minorEastAsia"/>
          <w:sz w:val="22"/>
          <w:szCs w:val="22"/>
          <w:lang w:eastAsia="ja-JP"/>
        </w:rPr>
        <w:t>SMa</w:t>
      </w:r>
      <w:proofErr w:type="spellEnd"/>
      <w:r w:rsidR="0033059D" w:rsidRPr="00EE1219">
        <w:rPr>
          <w:rFonts w:eastAsiaTheme="minorEastAsia"/>
          <w:sz w:val="22"/>
          <w:szCs w:val="22"/>
          <w:lang w:eastAsia="ja-JP"/>
        </w:rPr>
        <w:t xml:space="preserve"> scenario in ITU-R M.2135-1</w:t>
      </w:r>
      <w:r w:rsidR="0033059D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33059D" w:rsidRPr="00EE1219">
        <w:rPr>
          <w:rFonts w:eastAsiaTheme="minorEastAsia"/>
          <w:sz w:val="22"/>
          <w:szCs w:val="22"/>
          <w:lang w:eastAsia="ja-JP"/>
        </w:rPr>
        <w:t>can be used with frequency extension up to 24 GHz for the following reasons</w:t>
      </w:r>
      <w:r w:rsidR="0033059D">
        <w:rPr>
          <w:rFonts w:eastAsiaTheme="minorEastAsia" w:hint="eastAsia"/>
          <w:sz w:val="22"/>
          <w:szCs w:val="22"/>
          <w:lang w:eastAsia="ja-JP"/>
        </w:rPr>
        <w:t>:</w:t>
      </w:r>
    </w:p>
    <w:p w14:paraId="71AAF1AF" w14:textId="50215026" w:rsidR="0033059D" w:rsidRDefault="0033059D" w:rsidP="0033059D">
      <w:pPr>
        <w:pStyle w:val="ae"/>
        <w:numPr>
          <w:ilvl w:val="0"/>
          <w:numId w:val="32"/>
        </w:numPr>
        <w:spacing w:after="120"/>
        <w:ind w:leftChars="0"/>
        <w:rPr>
          <w:rFonts w:eastAsiaTheme="minorEastAsia"/>
          <w:sz w:val="22"/>
          <w:szCs w:val="22"/>
          <w:lang w:eastAsia="ja-JP"/>
        </w:rPr>
      </w:pPr>
      <w:r w:rsidRPr="002D4919">
        <w:rPr>
          <w:rFonts w:eastAsiaTheme="minorEastAsia" w:hint="eastAsia"/>
          <w:sz w:val="22"/>
          <w:szCs w:val="22"/>
          <w:lang w:eastAsia="ja-JP"/>
        </w:rPr>
        <w:t>The</w:t>
      </w:r>
      <w:r>
        <w:rPr>
          <w:rFonts w:eastAsiaTheme="minorEastAsia" w:hint="eastAsia"/>
          <w:sz w:val="22"/>
          <w:szCs w:val="22"/>
          <w:lang w:eastAsia="ja-JP"/>
        </w:rPr>
        <w:t xml:space="preserve"> </w:t>
      </w:r>
      <w:proofErr w:type="spellStart"/>
      <w:r>
        <w:rPr>
          <w:rFonts w:eastAsiaTheme="minorEastAsia" w:hint="eastAsia"/>
          <w:sz w:val="22"/>
          <w:szCs w:val="22"/>
          <w:lang w:eastAsia="ja-JP"/>
        </w:rPr>
        <w:t>SMa</w:t>
      </w:r>
      <w:proofErr w:type="spellEnd"/>
      <w:r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EE1219">
        <w:rPr>
          <w:rFonts w:eastAsiaTheme="minorEastAsia"/>
          <w:sz w:val="22"/>
          <w:szCs w:val="22"/>
          <w:lang w:eastAsia="ja-JP"/>
        </w:rPr>
        <w:t>scenario</w:t>
      </w:r>
      <w:r>
        <w:rPr>
          <w:rFonts w:eastAsiaTheme="minorEastAsia" w:hint="eastAsia"/>
          <w:sz w:val="22"/>
          <w:szCs w:val="22"/>
          <w:lang w:eastAsia="ja-JP"/>
        </w:rPr>
        <w:t xml:space="preserve"> in </w:t>
      </w:r>
      <w:r w:rsidRPr="00EE1219">
        <w:rPr>
          <w:rFonts w:eastAsiaTheme="minorEastAsia"/>
          <w:sz w:val="22"/>
          <w:szCs w:val="22"/>
          <w:lang w:eastAsia="ja-JP"/>
        </w:rPr>
        <w:t>ITU-R M.2135-1</w:t>
      </w:r>
      <w:r>
        <w:rPr>
          <w:rFonts w:eastAsiaTheme="minorEastAsia" w:hint="eastAsia"/>
          <w:sz w:val="22"/>
          <w:szCs w:val="22"/>
          <w:lang w:eastAsia="ja-JP"/>
        </w:rPr>
        <w:t xml:space="preserve"> is </w:t>
      </w:r>
      <w:r w:rsidR="00320DDA">
        <w:rPr>
          <w:rFonts w:eastAsiaTheme="minorEastAsia" w:hint="eastAsia"/>
          <w:sz w:val="22"/>
          <w:szCs w:val="22"/>
          <w:lang w:eastAsia="ja-JP"/>
        </w:rPr>
        <w:t xml:space="preserve">similar </w:t>
      </w:r>
      <w:r>
        <w:rPr>
          <w:rFonts w:eastAsiaTheme="minorEastAsia" w:hint="eastAsia"/>
          <w:sz w:val="22"/>
          <w:szCs w:val="22"/>
          <w:lang w:eastAsia="ja-JP"/>
        </w:rPr>
        <w:t xml:space="preserve">with the </w:t>
      </w:r>
      <w:proofErr w:type="spellStart"/>
      <w:r>
        <w:rPr>
          <w:rFonts w:eastAsiaTheme="minorEastAsia" w:hint="eastAsia"/>
          <w:sz w:val="22"/>
          <w:szCs w:val="22"/>
          <w:lang w:eastAsia="ja-JP"/>
        </w:rPr>
        <w:t>SMa</w:t>
      </w:r>
      <w:proofErr w:type="spellEnd"/>
      <w:r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EE1219">
        <w:rPr>
          <w:rFonts w:eastAsiaTheme="minorEastAsia"/>
          <w:sz w:val="22"/>
          <w:szCs w:val="22"/>
          <w:lang w:eastAsia="ja-JP"/>
        </w:rPr>
        <w:t>scenario</w:t>
      </w:r>
      <w:r>
        <w:rPr>
          <w:rFonts w:eastAsiaTheme="minorEastAsia" w:hint="eastAsia"/>
          <w:sz w:val="22"/>
          <w:szCs w:val="22"/>
          <w:lang w:eastAsia="ja-JP"/>
        </w:rPr>
        <w:t xml:space="preserve"> discussing.</w:t>
      </w:r>
    </w:p>
    <w:p w14:paraId="66A46338" w14:textId="653A5E3D" w:rsidR="00936755" w:rsidRPr="00936755" w:rsidRDefault="00936755" w:rsidP="00E16F0B">
      <w:pPr>
        <w:pStyle w:val="ae"/>
        <w:numPr>
          <w:ilvl w:val="0"/>
          <w:numId w:val="32"/>
        </w:numPr>
        <w:spacing w:after="120"/>
        <w:ind w:leftChars="0"/>
        <w:jc w:val="both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T</w:t>
      </w:r>
      <w:r>
        <w:rPr>
          <w:rFonts w:eastAsiaTheme="minorEastAsia"/>
          <w:sz w:val="22"/>
          <w:szCs w:val="22"/>
          <w:lang w:eastAsia="ja-JP"/>
        </w:rPr>
        <w:t>h</w:t>
      </w:r>
      <w:r>
        <w:rPr>
          <w:rFonts w:eastAsiaTheme="minorEastAsia" w:hint="eastAsia"/>
          <w:sz w:val="22"/>
          <w:szCs w:val="22"/>
          <w:lang w:eastAsia="ja-JP"/>
        </w:rPr>
        <w:t xml:space="preserve">e frequency coefficient of the </w:t>
      </w:r>
      <w:proofErr w:type="spellStart"/>
      <w:r>
        <w:rPr>
          <w:rFonts w:eastAsiaTheme="minorEastAsia" w:hint="eastAsia"/>
          <w:sz w:val="22"/>
          <w:szCs w:val="22"/>
          <w:lang w:eastAsia="ja-JP"/>
        </w:rPr>
        <w:t>SMa</w:t>
      </w:r>
      <w:proofErr w:type="spellEnd"/>
      <w:r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EE1219">
        <w:rPr>
          <w:rFonts w:eastAsiaTheme="minorEastAsia"/>
          <w:sz w:val="22"/>
          <w:szCs w:val="22"/>
          <w:lang w:eastAsia="ja-JP"/>
        </w:rPr>
        <w:t>scenario</w:t>
      </w:r>
      <w:r>
        <w:rPr>
          <w:rFonts w:eastAsiaTheme="minorEastAsia" w:hint="eastAsia"/>
          <w:sz w:val="22"/>
          <w:szCs w:val="22"/>
          <w:lang w:eastAsia="ja-JP"/>
        </w:rPr>
        <w:t xml:space="preserve"> in </w:t>
      </w:r>
      <w:r w:rsidRPr="00EE1219">
        <w:rPr>
          <w:rFonts w:eastAsiaTheme="minorEastAsia"/>
          <w:sz w:val="22"/>
          <w:szCs w:val="22"/>
          <w:lang w:eastAsia="ja-JP"/>
        </w:rPr>
        <w:t>ITU-R M.2135-1</w:t>
      </w:r>
      <w:r>
        <w:rPr>
          <w:rFonts w:eastAsiaTheme="minorEastAsia" w:hint="eastAsia"/>
          <w:sz w:val="22"/>
          <w:szCs w:val="22"/>
          <w:lang w:eastAsia="ja-JP"/>
        </w:rPr>
        <w:t xml:space="preserve"> is 20 and the same with those of </w:t>
      </w:r>
      <w:r w:rsidR="00E16F0B">
        <w:rPr>
          <w:rFonts w:eastAsiaTheme="minorEastAsia" w:hint="eastAsia"/>
          <w:sz w:val="22"/>
          <w:szCs w:val="22"/>
          <w:lang w:eastAsia="ja-JP"/>
        </w:rPr>
        <w:t>al</w:t>
      </w:r>
      <w:r>
        <w:rPr>
          <w:rFonts w:eastAsiaTheme="minorEastAsia" w:hint="eastAsia"/>
          <w:sz w:val="22"/>
          <w:szCs w:val="22"/>
          <w:lang w:eastAsia="ja-JP"/>
        </w:rPr>
        <w:t xml:space="preserve">most scenarios including </w:t>
      </w:r>
      <w:proofErr w:type="spellStart"/>
      <w:r>
        <w:rPr>
          <w:rFonts w:eastAsiaTheme="minorEastAsia" w:hint="eastAsia"/>
          <w:sz w:val="22"/>
          <w:szCs w:val="22"/>
          <w:lang w:eastAsia="ja-JP"/>
        </w:rPr>
        <w:t>UMa</w:t>
      </w:r>
      <w:proofErr w:type="spellEnd"/>
      <w:r>
        <w:rPr>
          <w:rFonts w:eastAsiaTheme="minorEastAsia" w:hint="eastAsia"/>
          <w:sz w:val="22"/>
          <w:szCs w:val="22"/>
          <w:lang w:eastAsia="ja-JP"/>
        </w:rPr>
        <w:t xml:space="preserve">, </w:t>
      </w:r>
      <w:proofErr w:type="spellStart"/>
      <w:r>
        <w:rPr>
          <w:rFonts w:eastAsiaTheme="minorEastAsia" w:hint="eastAsia"/>
          <w:sz w:val="22"/>
          <w:szCs w:val="22"/>
          <w:lang w:eastAsia="ja-JP"/>
        </w:rPr>
        <w:t>RMa</w:t>
      </w:r>
      <w:proofErr w:type="spellEnd"/>
      <w:r>
        <w:rPr>
          <w:rFonts w:eastAsiaTheme="minorEastAsia" w:hint="eastAsia"/>
          <w:sz w:val="22"/>
          <w:szCs w:val="22"/>
          <w:lang w:eastAsia="ja-JP"/>
        </w:rPr>
        <w:t xml:space="preserve">, etc., in TR38.901. In addition, as our </w:t>
      </w:r>
      <w:r w:rsidRPr="00EC05D1">
        <w:rPr>
          <w:rFonts w:eastAsiaTheme="minorEastAsia"/>
          <w:sz w:val="22"/>
          <w:szCs w:val="22"/>
          <w:lang w:eastAsia="ja-JP"/>
        </w:rPr>
        <w:t>understanding</w:t>
      </w:r>
      <w:r>
        <w:rPr>
          <w:rFonts w:eastAsiaTheme="minorEastAsia" w:hint="eastAsia"/>
          <w:sz w:val="22"/>
          <w:szCs w:val="22"/>
          <w:lang w:eastAsia="ja-JP"/>
        </w:rPr>
        <w:t>, for the same environment, the frequency coefficient does not change or change with n</w:t>
      </w:r>
      <w:r w:rsidRPr="006867E2">
        <w:rPr>
          <w:rFonts w:eastAsiaTheme="minorEastAsia"/>
          <w:sz w:val="22"/>
          <w:szCs w:val="22"/>
          <w:lang w:eastAsia="ja-JP"/>
        </w:rPr>
        <w:t>egligible quantity</w:t>
      </w:r>
      <w:r>
        <w:rPr>
          <w:rFonts w:eastAsiaTheme="minorEastAsia" w:hint="eastAsia"/>
          <w:sz w:val="22"/>
          <w:szCs w:val="22"/>
          <w:lang w:eastAsia="ja-JP"/>
        </w:rPr>
        <w:t xml:space="preserve"> when the model is extended from below 6 GHz to up to 24 GHz.</w:t>
      </w:r>
    </w:p>
    <w:p w14:paraId="69C67AC2" w14:textId="075C27E0" w:rsidR="00577FA0" w:rsidRDefault="00577FA0" w:rsidP="0033059D">
      <w:pPr>
        <w:pStyle w:val="ae"/>
        <w:numPr>
          <w:ilvl w:val="0"/>
          <w:numId w:val="32"/>
        </w:numPr>
        <w:spacing w:after="120"/>
        <w:ind w:leftChars="0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 xml:space="preserve">For </w:t>
      </w:r>
      <w:proofErr w:type="spellStart"/>
      <w:r>
        <w:rPr>
          <w:rFonts w:eastAsiaTheme="minorEastAsia" w:hint="eastAsia"/>
          <w:sz w:val="22"/>
          <w:szCs w:val="22"/>
          <w:lang w:eastAsia="ja-JP"/>
        </w:rPr>
        <w:t>LoS</w:t>
      </w:r>
      <w:proofErr w:type="spellEnd"/>
      <w:r>
        <w:rPr>
          <w:rFonts w:eastAsiaTheme="minorEastAsia" w:hint="eastAsia"/>
          <w:sz w:val="22"/>
          <w:szCs w:val="22"/>
          <w:lang w:eastAsia="ja-JP"/>
        </w:rPr>
        <w:t xml:space="preserve"> case, the comparison of the path loss values between the model in </w:t>
      </w:r>
      <w:r w:rsidR="0033059D" w:rsidRPr="00EE1219">
        <w:rPr>
          <w:rFonts w:eastAsiaTheme="minorEastAsia"/>
          <w:sz w:val="22"/>
          <w:szCs w:val="22"/>
          <w:lang w:eastAsia="ja-JP"/>
        </w:rPr>
        <w:t>ITU-R M.2135-1</w:t>
      </w:r>
      <w:r w:rsidR="0033059D">
        <w:rPr>
          <w:rFonts w:eastAsiaTheme="minorEastAsia" w:hint="eastAsia"/>
          <w:sz w:val="22"/>
          <w:szCs w:val="22"/>
          <w:lang w:eastAsia="ja-JP"/>
        </w:rPr>
        <w:t xml:space="preserve"> </w:t>
      </w:r>
      <w:r>
        <w:rPr>
          <w:rFonts w:eastAsiaTheme="minorEastAsia" w:hint="eastAsia"/>
          <w:sz w:val="22"/>
          <w:szCs w:val="22"/>
          <w:lang w:eastAsia="ja-JP"/>
        </w:rPr>
        <w:t xml:space="preserve">and </w:t>
      </w:r>
      <w:r w:rsidR="0003245B">
        <w:rPr>
          <w:rFonts w:eastAsiaTheme="minorEastAsia" w:hint="eastAsia"/>
          <w:sz w:val="22"/>
          <w:szCs w:val="22"/>
          <w:lang w:eastAsia="ja-JP"/>
        </w:rPr>
        <w:t xml:space="preserve">the </w:t>
      </w:r>
      <w:r>
        <w:rPr>
          <w:rFonts w:eastAsiaTheme="minorEastAsia" w:hint="eastAsia"/>
          <w:sz w:val="22"/>
          <w:szCs w:val="22"/>
          <w:lang w:eastAsia="ja-JP"/>
        </w:rPr>
        <w:t xml:space="preserve">model in ITU-R P.1411-12 in Fig. 1 shows that these models are </w:t>
      </w:r>
      <w:r w:rsidRPr="00577FA0">
        <w:rPr>
          <w:rFonts w:eastAsiaTheme="minorEastAsia"/>
          <w:sz w:val="22"/>
          <w:szCs w:val="22"/>
          <w:lang w:eastAsia="ja-JP"/>
        </w:rPr>
        <w:t>consistent</w:t>
      </w:r>
      <w:r w:rsidR="00DD25D6">
        <w:rPr>
          <w:rFonts w:eastAsiaTheme="minorEastAsia" w:hint="eastAsia"/>
          <w:sz w:val="22"/>
          <w:szCs w:val="22"/>
          <w:lang w:eastAsia="ja-JP"/>
        </w:rPr>
        <w:t>. It means that</w:t>
      </w:r>
      <w:r>
        <w:rPr>
          <w:rFonts w:eastAsiaTheme="minorEastAsia" w:hint="eastAsia"/>
          <w:sz w:val="22"/>
          <w:szCs w:val="22"/>
          <w:lang w:eastAsia="ja-JP"/>
        </w:rPr>
        <w:t xml:space="preserve"> the model in </w:t>
      </w:r>
      <w:r w:rsidRPr="00EE1219">
        <w:rPr>
          <w:rFonts w:eastAsiaTheme="minorEastAsia"/>
          <w:sz w:val="22"/>
          <w:szCs w:val="22"/>
          <w:lang w:eastAsia="ja-JP"/>
        </w:rPr>
        <w:t>ITU-R M.2135-1</w:t>
      </w:r>
      <w:r>
        <w:rPr>
          <w:rFonts w:eastAsiaTheme="minorEastAsia" w:hint="eastAsia"/>
          <w:sz w:val="22"/>
          <w:szCs w:val="22"/>
          <w:lang w:eastAsia="ja-JP"/>
        </w:rPr>
        <w:t xml:space="preserve"> can be extended to higher frequency at least up to 24 GHz.</w:t>
      </w:r>
    </w:p>
    <w:p w14:paraId="3A831D6E" w14:textId="59CA9E62" w:rsidR="00577FA0" w:rsidRDefault="00496A2E" w:rsidP="009D2B8B">
      <w:pPr>
        <w:pStyle w:val="ae"/>
        <w:numPr>
          <w:ilvl w:val="0"/>
          <w:numId w:val="32"/>
        </w:numPr>
        <w:spacing w:after="120"/>
        <w:ind w:leftChars="0"/>
        <w:jc w:val="both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 xml:space="preserve">The </w:t>
      </w:r>
      <w:proofErr w:type="spellStart"/>
      <w:r>
        <w:rPr>
          <w:rFonts w:eastAsiaTheme="minorEastAsia" w:hint="eastAsia"/>
          <w:sz w:val="22"/>
          <w:szCs w:val="22"/>
          <w:lang w:eastAsia="ja-JP"/>
        </w:rPr>
        <w:t>SMa</w:t>
      </w:r>
      <w:proofErr w:type="spellEnd"/>
      <w:r>
        <w:rPr>
          <w:rFonts w:eastAsiaTheme="minorEastAsia" w:hint="eastAsia"/>
          <w:sz w:val="22"/>
          <w:szCs w:val="22"/>
          <w:lang w:eastAsia="ja-JP"/>
        </w:rPr>
        <w:t xml:space="preserve"> scenario is closer to the </w:t>
      </w:r>
      <w:proofErr w:type="spellStart"/>
      <w:r>
        <w:rPr>
          <w:rFonts w:eastAsiaTheme="minorEastAsia" w:hint="eastAsia"/>
          <w:sz w:val="22"/>
          <w:szCs w:val="22"/>
          <w:lang w:eastAsia="ja-JP"/>
        </w:rPr>
        <w:t>RMa</w:t>
      </w:r>
      <w:proofErr w:type="spellEnd"/>
      <w:r>
        <w:rPr>
          <w:rFonts w:eastAsiaTheme="minorEastAsia" w:hint="eastAsia"/>
          <w:sz w:val="22"/>
          <w:szCs w:val="22"/>
          <w:lang w:eastAsia="ja-JP"/>
        </w:rPr>
        <w:t xml:space="preserve"> scenario than the </w:t>
      </w:r>
      <w:proofErr w:type="spellStart"/>
      <w:r>
        <w:rPr>
          <w:rFonts w:eastAsiaTheme="minorEastAsia" w:hint="eastAsia"/>
          <w:sz w:val="22"/>
          <w:szCs w:val="22"/>
          <w:lang w:eastAsia="ja-JP"/>
        </w:rPr>
        <w:t>UMa</w:t>
      </w:r>
      <w:proofErr w:type="spellEnd"/>
      <w:r>
        <w:rPr>
          <w:rFonts w:eastAsiaTheme="minorEastAsia" w:hint="eastAsia"/>
          <w:sz w:val="22"/>
          <w:szCs w:val="22"/>
          <w:lang w:eastAsia="ja-JP"/>
        </w:rPr>
        <w:t xml:space="preserve"> scenario</w:t>
      </w:r>
      <w:r w:rsidR="00FC59D7">
        <w:rPr>
          <w:rFonts w:eastAsiaTheme="minorEastAsia" w:hint="eastAsia"/>
          <w:sz w:val="22"/>
          <w:szCs w:val="22"/>
          <w:lang w:eastAsia="ja-JP"/>
        </w:rPr>
        <w:t xml:space="preserve"> for its </w:t>
      </w:r>
      <w:r w:rsidR="00FC59D7" w:rsidRPr="002D4919">
        <w:rPr>
          <w:rFonts w:eastAsiaTheme="minorEastAsia" w:hint="eastAsia"/>
          <w:sz w:val="22"/>
          <w:szCs w:val="22"/>
          <w:lang w:eastAsia="ja-JP"/>
        </w:rPr>
        <w:t>t</w:t>
      </w:r>
      <w:r w:rsidR="00FC59D7" w:rsidRPr="002D4919">
        <w:rPr>
          <w:rFonts w:eastAsia="DengXian"/>
          <w:sz w:val="22"/>
          <w:szCs w:val="22"/>
          <w:lang w:eastAsia="ko-KR"/>
        </w:rPr>
        <w:t>ypical building height</w:t>
      </w:r>
      <w:r w:rsidR="00FC59D7" w:rsidRPr="002D4919">
        <w:rPr>
          <w:rFonts w:eastAsiaTheme="minorEastAsia" w:hint="eastAsia"/>
          <w:sz w:val="22"/>
          <w:szCs w:val="22"/>
          <w:lang w:eastAsia="ja-JP"/>
        </w:rPr>
        <w:t>s</w:t>
      </w:r>
      <w:r w:rsidR="00FC59D7">
        <w:rPr>
          <w:rFonts w:eastAsiaTheme="minorEastAsia" w:hint="eastAsia"/>
          <w:sz w:val="22"/>
          <w:szCs w:val="22"/>
          <w:lang w:eastAsia="ja-JP"/>
        </w:rPr>
        <w:t xml:space="preserve"> etc.</w:t>
      </w:r>
      <w:r>
        <w:rPr>
          <w:rFonts w:eastAsiaTheme="minorEastAsia" w:hint="eastAsia"/>
          <w:sz w:val="22"/>
          <w:szCs w:val="22"/>
          <w:lang w:eastAsia="ja-JP"/>
        </w:rPr>
        <w:t xml:space="preserve">, </w:t>
      </w:r>
      <w:r w:rsidR="003E2C0D">
        <w:rPr>
          <w:rFonts w:eastAsiaTheme="minorEastAsia" w:hint="eastAsia"/>
          <w:sz w:val="22"/>
          <w:szCs w:val="22"/>
          <w:lang w:eastAsia="ja-JP"/>
        </w:rPr>
        <w:t xml:space="preserve">so using the model in </w:t>
      </w:r>
      <w:r w:rsidR="003E2C0D" w:rsidRPr="00EE1219">
        <w:rPr>
          <w:rFonts w:eastAsiaTheme="minorEastAsia"/>
          <w:sz w:val="22"/>
          <w:szCs w:val="22"/>
          <w:lang w:eastAsia="ja-JP"/>
        </w:rPr>
        <w:t>ITU-R M.2135-1</w:t>
      </w:r>
      <w:r w:rsidR="003E2C0D">
        <w:rPr>
          <w:rFonts w:eastAsiaTheme="minorEastAsia" w:hint="eastAsia"/>
          <w:sz w:val="22"/>
          <w:szCs w:val="22"/>
          <w:lang w:eastAsia="ja-JP"/>
        </w:rPr>
        <w:t xml:space="preserve"> (the same with </w:t>
      </w:r>
      <w:proofErr w:type="spellStart"/>
      <w:r w:rsidR="003E2C0D">
        <w:rPr>
          <w:rFonts w:eastAsiaTheme="minorEastAsia" w:hint="eastAsia"/>
          <w:sz w:val="22"/>
          <w:szCs w:val="22"/>
          <w:lang w:eastAsia="ja-JP"/>
        </w:rPr>
        <w:t>RMa</w:t>
      </w:r>
      <w:proofErr w:type="spellEnd"/>
      <w:r w:rsidR="003E2C0D">
        <w:rPr>
          <w:rFonts w:eastAsiaTheme="minorEastAsia" w:hint="eastAsia"/>
          <w:sz w:val="22"/>
          <w:szCs w:val="22"/>
          <w:lang w:eastAsia="ja-JP"/>
        </w:rPr>
        <w:t xml:space="preserve"> in TR38.901) is more reasonable than using the model of </w:t>
      </w:r>
      <w:proofErr w:type="spellStart"/>
      <w:r w:rsidR="003E2C0D">
        <w:rPr>
          <w:rFonts w:eastAsiaTheme="minorEastAsia" w:hint="eastAsia"/>
          <w:sz w:val="22"/>
          <w:szCs w:val="22"/>
          <w:lang w:eastAsia="ja-JP"/>
        </w:rPr>
        <w:t>UMa</w:t>
      </w:r>
      <w:proofErr w:type="spellEnd"/>
      <w:r w:rsidR="003E2C0D">
        <w:rPr>
          <w:rFonts w:eastAsiaTheme="minorEastAsia" w:hint="eastAsia"/>
          <w:sz w:val="22"/>
          <w:szCs w:val="22"/>
          <w:lang w:eastAsia="ja-JP"/>
        </w:rPr>
        <w:t xml:space="preserve"> in TR38.901. The Fig. 2 shows </w:t>
      </w:r>
      <w:r w:rsidR="009D2B8B">
        <w:rPr>
          <w:rFonts w:eastAsiaTheme="minorEastAsia" w:hint="eastAsia"/>
          <w:sz w:val="22"/>
          <w:szCs w:val="22"/>
          <w:lang w:eastAsia="ja-JP"/>
        </w:rPr>
        <w:t>that</w:t>
      </w:r>
      <w:r w:rsidR="00737AAA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9D2B8B">
        <w:rPr>
          <w:rFonts w:eastAsiaTheme="minorEastAsia" w:hint="eastAsia"/>
          <w:sz w:val="22"/>
          <w:szCs w:val="22"/>
          <w:lang w:eastAsia="ja-JP"/>
        </w:rPr>
        <w:t xml:space="preserve">the </w:t>
      </w:r>
      <w:r w:rsidR="00126065">
        <w:rPr>
          <w:rFonts w:eastAsiaTheme="minorEastAsia" w:hint="eastAsia"/>
          <w:sz w:val="22"/>
          <w:szCs w:val="22"/>
          <w:lang w:eastAsia="ja-JP"/>
        </w:rPr>
        <w:t xml:space="preserve">path loss values </w:t>
      </w:r>
      <w:r w:rsidR="00737AAA">
        <w:rPr>
          <w:rFonts w:eastAsiaTheme="minorEastAsia" w:hint="eastAsia"/>
          <w:sz w:val="22"/>
          <w:szCs w:val="22"/>
          <w:lang w:eastAsia="ja-JP"/>
        </w:rPr>
        <w:t xml:space="preserve">of the </w:t>
      </w:r>
      <w:r w:rsidR="00126065">
        <w:rPr>
          <w:rFonts w:eastAsiaTheme="minorEastAsia" w:hint="eastAsia"/>
          <w:sz w:val="22"/>
          <w:szCs w:val="22"/>
          <w:lang w:eastAsia="ja-JP"/>
        </w:rPr>
        <w:t xml:space="preserve">model in </w:t>
      </w:r>
      <w:r w:rsidR="00126065" w:rsidRPr="00EE1219">
        <w:rPr>
          <w:rFonts w:eastAsiaTheme="minorEastAsia"/>
          <w:sz w:val="22"/>
          <w:szCs w:val="22"/>
          <w:lang w:eastAsia="ja-JP"/>
        </w:rPr>
        <w:t>ITU-R M.2135-1</w:t>
      </w:r>
      <w:r w:rsidR="00737AAA">
        <w:rPr>
          <w:rFonts w:eastAsiaTheme="minorEastAsia" w:hint="eastAsia"/>
          <w:sz w:val="22"/>
          <w:szCs w:val="22"/>
          <w:lang w:eastAsia="ja-JP"/>
        </w:rPr>
        <w:t xml:space="preserve"> are smaller than those of </w:t>
      </w:r>
      <w:r w:rsidR="00126065">
        <w:rPr>
          <w:rFonts w:eastAsiaTheme="minorEastAsia" w:hint="eastAsia"/>
          <w:sz w:val="22"/>
          <w:szCs w:val="22"/>
          <w:lang w:eastAsia="ja-JP"/>
        </w:rPr>
        <w:t xml:space="preserve">the model of </w:t>
      </w:r>
      <w:proofErr w:type="spellStart"/>
      <w:r w:rsidR="00126065">
        <w:rPr>
          <w:rFonts w:eastAsiaTheme="minorEastAsia" w:hint="eastAsia"/>
          <w:sz w:val="22"/>
          <w:szCs w:val="22"/>
          <w:lang w:eastAsia="ja-JP"/>
        </w:rPr>
        <w:t>UMa</w:t>
      </w:r>
      <w:proofErr w:type="spellEnd"/>
      <w:r w:rsidR="00126065">
        <w:rPr>
          <w:rFonts w:eastAsiaTheme="minorEastAsia" w:hint="eastAsia"/>
          <w:sz w:val="22"/>
          <w:szCs w:val="22"/>
          <w:lang w:eastAsia="ja-JP"/>
        </w:rPr>
        <w:t xml:space="preserve"> in TR38.901 about </w:t>
      </w:r>
      <w:r w:rsidR="00503C77">
        <w:rPr>
          <w:rFonts w:eastAsiaTheme="minorEastAsia" w:hint="eastAsia"/>
          <w:sz w:val="22"/>
          <w:szCs w:val="22"/>
          <w:lang w:eastAsia="ja-JP"/>
        </w:rPr>
        <w:t xml:space="preserve">3.5 dB </w:t>
      </w:r>
      <w:r w:rsidR="00E2309F">
        <w:rPr>
          <w:rFonts w:eastAsiaTheme="minorEastAsia" w:hint="eastAsia"/>
          <w:sz w:val="22"/>
          <w:szCs w:val="22"/>
          <w:lang w:eastAsia="ja-JP"/>
        </w:rPr>
        <w:t xml:space="preserve">for the </w:t>
      </w:r>
      <w:proofErr w:type="spellStart"/>
      <w:r w:rsidR="00E2309F">
        <w:rPr>
          <w:rFonts w:eastAsiaTheme="minorEastAsia" w:hint="eastAsia"/>
          <w:sz w:val="22"/>
          <w:szCs w:val="22"/>
          <w:lang w:eastAsia="ja-JP"/>
        </w:rPr>
        <w:t>NLoS</w:t>
      </w:r>
      <w:proofErr w:type="spellEnd"/>
      <w:r w:rsidR="00E2309F">
        <w:rPr>
          <w:rFonts w:eastAsiaTheme="minorEastAsia" w:hint="eastAsia"/>
          <w:sz w:val="22"/>
          <w:szCs w:val="22"/>
          <w:lang w:eastAsia="ja-JP"/>
        </w:rPr>
        <w:t xml:space="preserve"> case with</w:t>
      </w:r>
      <w:r w:rsidR="00503C77">
        <w:rPr>
          <w:rFonts w:eastAsiaTheme="minorEastAsia" w:hint="eastAsia"/>
          <w:sz w:val="22"/>
          <w:szCs w:val="22"/>
          <w:lang w:eastAsia="ja-JP"/>
        </w:rPr>
        <w:t xml:space="preserve"> all frequencies.</w:t>
      </w:r>
    </w:p>
    <w:p w14:paraId="35B8B8AF" w14:textId="1E18875E" w:rsidR="008E0AB7" w:rsidRDefault="002268D7" w:rsidP="00D90979">
      <w:pPr>
        <w:spacing w:after="120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noProof/>
          <w:sz w:val="22"/>
          <w:szCs w:val="22"/>
          <w:lang w:eastAsia="ja-JP"/>
        </w:rPr>
        <w:drawing>
          <wp:anchor distT="0" distB="0" distL="114300" distR="114300" simplePos="0" relativeHeight="251660288" behindDoc="0" locked="0" layoutInCell="1" allowOverlap="1" wp14:anchorId="5099675F" wp14:editId="2381C769">
            <wp:simplePos x="0" y="0"/>
            <wp:positionH relativeFrom="margin">
              <wp:posOffset>1516964</wp:posOffset>
            </wp:positionH>
            <wp:positionV relativeFrom="paragraph">
              <wp:posOffset>42171</wp:posOffset>
            </wp:positionV>
            <wp:extent cx="3525927" cy="2653607"/>
            <wp:effectExtent l="0" t="0" r="0" b="0"/>
            <wp:wrapNone/>
            <wp:docPr id="40428146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9316" cy="2656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5CBDFC9" w14:textId="2E7959A8" w:rsidR="003E2C0D" w:rsidRDefault="003E2C0D" w:rsidP="00D90979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0C9B0BD9" w14:textId="2016191A" w:rsidR="008E0AB7" w:rsidRDefault="008E0AB7" w:rsidP="00D90979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459EE19E" w14:textId="5A2A269F" w:rsidR="008E0AB7" w:rsidRDefault="008E0AB7" w:rsidP="00D90979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37F8CD11" w14:textId="77777777" w:rsidR="008E0AB7" w:rsidRDefault="008E0AB7" w:rsidP="00D90979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1A6B99E8" w14:textId="77777777" w:rsidR="008E0AB7" w:rsidRDefault="008E0AB7" w:rsidP="00D90979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5FCF5A20" w14:textId="77777777" w:rsidR="008E0AB7" w:rsidRDefault="008E0AB7" w:rsidP="00D90979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128555DF" w14:textId="77777777" w:rsidR="008E0AB7" w:rsidRDefault="008E0AB7" w:rsidP="00D90979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3874B3B4" w14:textId="77777777" w:rsidR="008E0AB7" w:rsidRDefault="008E0AB7" w:rsidP="00D90979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6AA11B5D" w14:textId="77777777" w:rsidR="008E0AB7" w:rsidRDefault="008E0AB7" w:rsidP="00D90979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40FB8E16" w14:textId="77777777" w:rsidR="00503C77" w:rsidRDefault="00503C77" w:rsidP="00D90979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63ECDF59" w14:textId="77777777" w:rsidR="008E0AB7" w:rsidRDefault="008E0AB7" w:rsidP="00D90979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3105D9EF" w14:textId="5EB2FFE9" w:rsidR="00577FA0" w:rsidRDefault="00577FA0" w:rsidP="00577FA0">
      <w:pPr>
        <w:spacing w:after="120"/>
        <w:jc w:val="center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 xml:space="preserve">Fig. 1 Comparison of path loss between </w:t>
      </w:r>
      <w:proofErr w:type="spellStart"/>
      <w:r>
        <w:rPr>
          <w:rFonts w:eastAsiaTheme="minorEastAsia" w:hint="eastAsia"/>
          <w:sz w:val="22"/>
          <w:szCs w:val="22"/>
          <w:lang w:eastAsia="ja-JP"/>
        </w:rPr>
        <w:t>SMa</w:t>
      </w:r>
      <w:proofErr w:type="spellEnd"/>
      <w:r>
        <w:rPr>
          <w:rFonts w:eastAsiaTheme="minorEastAsia" w:hint="eastAsia"/>
          <w:sz w:val="22"/>
          <w:szCs w:val="22"/>
          <w:lang w:eastAsia="ja-JP"/>
        </w:rPr>
        <w:t xml:space="preserve"> in ITU-R M.2125-1 and </w:t>
      </w:r>
      <w:proofErr w:type="spellStart"/>
      <w:r>
        <w:rPr>
          <w:rFonts w:eastAsiaTheme="minorEastAsia" w:hint="eastAsia"/>
          <w:sz w:val="22"/>
          <w:szCs w:val="22"/>
          <w:lang w:eastAsia="ja-JP"/>
        </w:rPr>
        <w:t>SMa</w:t>
      </w:r>
      <w:proofErr w:type="spellEnd"/>
      <w:r>
        <w:rPr>
          <w:rFonts w:eastAsiaTheme="minorEastAsia" w:hint="eastAsia"/>
          <w:sz w:val="22"/>
          <w:szCs w:val="22"/>
          <w:lang w:eastAsia="ja-JP"/>
        </w:rPr>
        <w:t xml:space="preserve"> in ITU-R P.1411-12</w:t>
      </w:r>
      <w:r w:rsidR="00503C77">
        <w:rPr>
          <w:rFonts w:eastAsiaTheme="minorEastAsia" w:hint="eastAsia"/>
          <w:sz w:val="22"/>
          <w:szCs w:val="22"/>
          <w:lang w:eastAsia="ja-JP"/>
        </w:rPr>
        <w:t xml:space="preserve"> (</w:t>
      </w:r>
      <w:proofErr w:type="spellStart"/>
      <w:r w:rsidR="00503C77">
        <w:rPr>
          <w:rFonts w:eastAsiaTheme="minorEastAsia" w:hint="eastAsia"/>
          <w:sz w:val="22"/>
          <w:szCs w:val="22"/>
          <w:lang w:eastAsia="ja-JP"/>
        </w:rPr>
        <w:t>LoS</w:t>
      </w:r>
      <w:proofErr w:type="spellEnd"/>
      <w:r w:rsidR="00503C77">
        <w:rPr>
          <w:rFonts w:eastAsiaTheme="minorEastAsia" w:hint="eastAsia"/>
          <w:sz w:val="22"/>
          <w:szCs w:val="22"/>
          <w:lang w:eastAsia="ja-JP"/>
        </w:rPr>
        <w:t xml:space="preserve"> case)</w:t>
      </w:r>
    </w:p>
    <w:p w14:paraId="48866AD5" w14:textId="77777777" w:rsidR="00577FA0" w:rsidRDefault="00577FA0" w:rsidP="00577FA0">
      <w:pPr>
        <w:spacing w:after="120"/>
        <w:jc w:val="center"/>
        <w:rPr>
          <w:rFonts w:eastAsiaTheme="minorEastAsia"/>
          <w:sz w:val="22"/>
          <w:szCs w:val="22"/>
          <w:lang w:eastAsia="ja-JP"/>
        </w:rPr>
      </w:pPr>
      <w:proofErr w:type="spellStart"/>
      <w:r>
        <w:rPr>
          <w:rFonts w:eastAsiaTheme="minorEastAsia" w:hint="eastAsia"/>
          <w:sz w:val="22"/>
          <w:szCs w:val="22"/>
          <w:lang w:eastAsia="ja-JP"/>
        </w:rPr>
        <w:t>h</w:t>
      </w:r>
      <w:r w:rsidRPr="00AC5BDE">
        <w:rPr>
          <w:rFonts w:eastAsiaTheme="minorEastAsia" w:hint="eastAsia"/>
          <w:sz w:val="22"/>
          <w:szCs w:val="22"/>
          <w:vertAlign w:val="subscript"/>
          <w:lang w:eastAsia="ja-JP"/>
        </w:rPr>
        <w:t>BS</w:t>
      </w:r>
      <w:proofErr w:type="spellEnd"/>
      <w:r>
        <w:rPr>
          <w:rFonts w:eastAsiaTheme="minorEastAsia" w:hint="eastAsia"/>
          <w:sz w:val="22"/>
          <w:szCs w:val="22"/>
          <w:lang w:eastAsia="ja-JP"/>
        </w:rPr>
        <w:t xml:space="preserve">=22.5 m, </w:t>
      </w:r>
      <w:proofErr w:type="spellStart"/>
      <w:r>
        <w:rPr>
          <w:rFonts w:eastAsiaTheme="minorEastAsia" w:hint="eastAsia"/>
          <w:sz w:val="22"/>
          <w:szCs w:val="22"/>
          <w:lang w:eastAsia="ja-JP"/>
        </w:rPr>
        <w:t>h</w:t>
      </w:r>
      <w:r w:rsidRPr="00AC5BDE">
        <w:rPr>
          <w:rFonts w:eastAsiaTheme="minorEastAsia" w:hint="eastAsia"/>
          <w:sz w:val="22"/>
          <w:szCs w:val="22"/>
          <w:vertAlign w:val="subscript"/>
          <w:lang w:eastAsia="ja-JP"/>
        </w:rPr>
        <w:t>UT</w:t>
      </w:r>
      <w:proofErr w:type="spellEnd"/>
      <w:r>
        <w:rPr>
          <w:rFonts w:eastAsiaTheme="minorEastAsia" w:hint="eastAsia"/>
          <w:sz w:val="22"/>
          <w:szCs w:val="22"/>
          <w:lang w:eastAsia="ja-JP"/>
        </w:rPr>
        <w:t>=1.5 m, W=20 m, h=10 m.</w:t>
      </w:r>
    </w:p>
    <w:p w14:paraId="227FF2DF" w14:textId="10CFCE3B" w:rsidR="00503C77" w:rsidRDefault="002268D7" w:rsidP="00D90979">
      <w:pPr>
        <w:spacing w:after="120"/>
        <w:rPr>
          <w:rFonts w:eastAsiaTheme="minorEastAsia"/>
          <w:noProof/>
          <w:sz w:val="22"/>
          <w:szCs w:val="22"/>
          <w:lang w:eastAsia="ja-JP"/>
        </w:rPr>
      </w:pPr>
      <w:r>
        <w:rPr>
          <w:rFonts w:eastAsiaTheme="minorEastAsia"/>
          <w:noProof/>
          <w:sz w:val="22"/>
          <w:szCs w:val="22"/>
          <w:lang w:eastAsia="ja-JP"/>
        </w:rPr>
        <w:drawing>
          <wp:anchor distT="0" distB="0" distL="114300" distR="114300" simplePos="0" relativeHeight="251662336" behindDoc="0" locked="0" layoutInCell="1" allowOverlap="1" wp14:anchorId="54AF8598" wp14:editId="25A0C3BC">
            <wp:simplePos x="0" y="0"/>
            <wp:positionH relativeFrom="margin">
              <wp:posOffset>1425805</wp:posOffset>
            </wp:positionH>
            <wp:positionV relativeFrom="paragraph">
              <wp:posOffset>71703</wp:posOffset>
            </wp:positionV>
            <wp:extent cx="3653429" cy="2677363"/>
            <wp:effectExtent l="0" t="0" r="0" b="0"/>
            <wp:wrapNone/>
            <wp:docPr id="364518928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5271" cy="2678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9D4425A" w14:textId="56478540" w:rsidR="008E0AB7" w:rsidRDefault="008E0AB7" w:rsidP="00D90979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49C9878F" w14:textId="112BC4AA" w:rsidR="008E0AB7" w:rsidRDefault="008E0AB7" w:rsidP="00D90979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7D28EB66" w14:textId="58915924" w:rsidR="008E0AB7" w:rsidRDefault="008E0AB7" w:rsidP="00D90979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26D35289" w14:textId="77777777" w:rsidR="008E0AB7" w:rsidRDefault="008E0AB7" w:rsidP="00D90979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15C9EC3F" w14:textId="77777777" w:rsidR="008E0AB7" w:rsidRDefault="008E0AB7" w:rsidP="00D90979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002CCB7A" w14:textId="11C8671D" w:rsidR="008E0AB7" w:rsidRDefault="008E0AB7" w:rsidP="00D90979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33CEE17C" w14:textId="77777777" w:rsidR="008E0AB7" w:rsidRDefault="008E0AB7" w:rsidP="00D90979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754D5366" w14:textId="77777777" w:rsidR="008E0AB7" w:rsidRDefault="008E0AB7" w:rsidP="00D90979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423F1C2C" w14:textId="77777777" w:rsidR="008E0AB7" w:rsidRDefault="008E0AB7" w:rsidP="00D90979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00C4E210" w14:textId="77777777" w:rsidR="000F4ADB" w:rsidRDefault="000F4ADB" w:rsidP="00D90979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6C3C43E4" w14:textId="77777777" w:rsidR="008E0AB7" w:rsidRDefault="008E0AB7" w:rsidP="00D90979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3D62F2B0" w14:textId="3C14C6C1" w:rsidR="008E0AB7" w:rsidRPr="00503C77" w:rsidRDefault="00AC5BDE" w:rsidP="00AC5BDE">
      <w:pPr>
        <w:spacing w:after="120"/>
        <w:jc w:val="center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 xml:space="preserve">Fig. </w:t>
      </w:r>
      <w:r w:rsidR="009D2B8B">
        <w:rPr>
          <w:rFonts w:eastAsiaTheme="minorEastAsia" w:hint="eastAsia"/>
          <w:sz w:val="22"/>
          <w:szCs w:val="22"/>
          <w:lang w:eastAsia="ja-JP"/>
        </w:rPr>
        <w:t>2</w:t>
      </w:r>
      <w:r>
        <w:rPr>
          <w:rFonts w:eastAsiaTheme="minorEastAsia" w:hint="eastAsia"/>
          <w:sz w:val="22"/>
          <w:szCs w:val="22"/>
          <w:lang w:eastAsia="ja-JP"/>
        </w:rPr>
        <w:t xml:space="preserve"> Comparison of path loss between </w:t>
      </w:r>
      <w:proofErr w:type="spellStart"/>
      <w:r>
        <w:rPr>
          <w:rFonts w:eastAsiaTheme="minorEastAsia" w:hint="eastAsia"/>
          <w:sz w:val="22"/>
          <w:szCs w:val="22"/>
          <w:lang w:eastAsia="ja-JP"/>
        </w:rPr>
        <w:t>SMa</w:t>
      </w:r>
      <w:proofErr w:type="spellEnd"/>
      <w:r>
        <w:rPr>
          <w:rFonts w:eastAsiaTheme="minorEastAsia" w:hint="eastAsia"/>
          <w:sz w:val="22"/>
          <w:szCs w:val="22"/>
          <w:lang w:eastAsia="ja-JP"/>
        </w:rPr>
        <w:t xml:space="preserve"> in ITU-R M.2125-1 and </w:t>
      </w:r>
      <w:proofErr w:type="spellStart"/>
      <w:r>
        <w:rPr>
          <w:rFonts w:eastAsiaTheme="minorEastAsia" w:hint="eastAsia"/>
          <w:sz w:val="22"/>
          <w:szCs w:val="22"/>
          <w:lang w:eastAsia="ja-JP"/>
        </w:rPr>
        <w:t>UMa</w:t>
      </w:r>
      <w:proofErr w:type="spellEnd"/>
      <w:r>
        <w:rPr>
          <w:rFonts w:eastAsiaTheme="minorEastAsia" w:hint="eastAsia"/>
          <w:sz w:val="22"/>
          <w:szCs w:val="22"/>
          <w:lang w:eastAsia="ja-JP"/>
        </w:rPr>
        <w:t xml:space="preserve"> in TR38.901</w:t>
      </w:r>
      <w:r w:rsidR="00503C77">
        <w:rPr>
          <w:rFonts w:eastAsiaTheme="minorEastAsia" w:hint="eastAsia"/>
          <w:sz w:val="22"/>
          <w:szCs w:val="22"/>
          <w:lang w:eastAsia="ja-JP"/>
        </w:rPr>
        <w:t xml:space="preserve"> (</w:t>
      </w:r>
      <w:proofErr w:type="spellStart"/>
      <w:r w:rsidR="00503C77">
        <w:rPr>
          <w:rFonts w:eastAsiaTheme="minorEastAsia" w:hint="eastAsia"/>
          <w:sz w:val="22"/>
          <w:szCs w:val="22"/>
          <w:lang w:eastAsia="ja-JP"/>
        </w:rPr>
        <w:t>NLoS</w:t>
      </w:r>
      <w:proofErr w:type="spellEnd"/>
      <w:r w:rsidR="00503C77">
        <w:rPr>
          <w:rFonts w:eastAsiaTheme="minorEastAsia" w:hint="eastAsia"/>
          <w:sz w:val="22"/>
          <w:szCs w:val="22"/>
          <w:lang w:eastAsia="ja-JP"/>
        </w:rPr>
        <w:t xml:space="preserve"> case)</w:t>
      </w:r>
    </w:p>
    <w:p w14:paraId="1A5102EA" w14:textId="65A58C5C" w:rsidR="008E0AB7" w:rsidRDefault="00AC5BDE" w:rsidP="002268D7">
      <w:pPr>
        <w:spacing w:after="120"/>
        <w:jc w:val="center"/>
        <w:rPr>
          <w:rFonts w:eastAsiaTheme="minorEastAsia"/>
          <w:sz w:val="22"/>
          <w:szCs w:val="22"/>
          <w:lang w:eastAsia="ja-JP"/>
        </w:rPr>
      </w:pPr>
      <w:proofErr w:type="spellStart"/>
      <w:r>
        <w:rPr>
          <w:rFonts w:eastAsiaTheme="minorEastAsia" w:hint="eastAsia"/>
          <w:sz w:val="22"/>
          <w:szCs w:val="22"/>
          <w:lang w:eastAsia="ja-JP"/>
        </w:rPr>
        <w:t>h</w:t>
      </w:r>
      <w:r w:rsidRPr="00AC5BDE">
        <w:rPr>
          <w:rFonts w:eastAsiaTheme="minorEastAsia" w:hint="eastAsia"/>
          <w:sz w:val="22"/>
          <w:szCs w:val="22"/>
          <w:vertAlign w:val="subscript"/>
          <w:lang w:eastAsia="ja-JP"/>
        </w:rPr>
        <w:t>BS</w:t>
      </w:r>
      <w:proofErr w:type="spellEnd"/>
      <w:r>
        <w:rPr>
          <w:rFonts w:eastAsiaTheme="minorEastAsia" w:hint="eastAsia"/>
          <w:sz w:val="22"/>
          <w:szCs w:val="22"/>
          <w:lang w:eastAsia="ja-JP"/>
        </w:rPr>
        <w:t xml:space="preserve">=22.5 m, </w:t>
      </w:r>
      <w:proofErr w:type="spellStart"/>
      <w:r>
        <w:rPr>
          <w:rFonts w:eastAsiaTheme="minorEastAsia" w:hint="eastAsia"/>
          <w:sz w:val="22"/>
          <w:szCs w:val="22"/>
          <w:lang w:eastAsia="ja-JP"/>
        </w:rPr>
        <w:t>h</w:t>
      </w:r>
      <w:r w:rsidRPr="00AC5BDE">
        <w:rPr>
          <w:rFonts w:eastAsiaTheme="minorEastAsia" w:hint="eastAsia"/>
          <w:sz w:val="22"/>
          <w:szCs w:val="22"/>
          <w:vertAlign w:val="subscript"/>
          <w:lang w:eastAsia="ja-JP"/>
        </w:rPr>
        <w:t>UT</w:t>
      </w:r>
      <w:proofErr w:type="spellEnd"/>
      <w:r>
        <w:rPr>
          <w:rFonts w:eastAsiaTheme="minorEastAsia" w:hint="eastAsia"/>
          <w:sz w:val="22"/>
          <w:szCs w:val="22"/>
          <w:lang w:eastAsia="ja-JP"/>
        </w:rPr>
        <w:t>=1.5 m, W=20 m, h=10 m.</w:t>
      </w:r>
    </w:p>
    <w:p w14:paraId="08B1AC35" w14:textId="51619924" w:rsidR="008E0AB7" w:rsidRPr="00FB0BAD" w:rsidRDefault="00FB0BAD" w:rsidP="00D90979">
      <w:pPr>
        <w:spacing w:after="120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EB3F02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lastRenderedPageBreak/>
        <w:t xml:space="preserve">Proposal </w:t>
      </w:r>
      <w:r w:rsidR="00C177D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3</w:t>
      </w:r>
      <w:r w:rsidRPr="00EB3F02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: </w:t>
      </w:r>
      <w:r w:rsidRPr="00FB0BAD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T</w:t>
      </w:r>
      <w:r w:rsidRPr="00FB0BAD">
        <w:rPr>
          <w:rFonts w:eastAsiaTheme="minorEastAsia"/>
          <w:b/>
          <w:bCs/>
          <w:i/>
          <w:iCs/>
          <w:sz w:val="22"/>
          <w:szCs w:val="22"/>
          <w:lang w:eastAsia="ja-JP"/>
        </w:rPr>
        <w:t xml:space="preserve">he path loss model of the </w:t>
      </w:r>
      <w:proofErr w:type="spellStart"/>
      <w:r w:rsidRPr="00FB0BAD">
        <w:rPr>
          <w:rFonts w:eastAsiaTheme="minorEastAsia"/>
          <w:b/>
          <w:bCs/>
          <w:i/>
          <w:iCs/>
          <w:sz w:val="22"/>
          <w:szCs w:val="22"/>
          <w:lang w:eastAsia="ja-JP"/>
        </w:rPr>
        <w:t>SMa</w:t>
      </w:r>
      <w:proofErr w:type="spellEnd"/>
      <w:r w:rsidRPr="00FB0BAD">
        <w:rPr>
          <w:rFonts w:eastAsiaTheme="minorEastAsia"/>
          <w:b/>
          <w:bCs/>
          <w:i/>
          <w:iCs/>
          <w:sz w:val="22"/>
          <w:szCs w:val="22"/>
          <w:lang w:eastAsia="ja-JP"/>
        </w:rPr>
        <w:t xml:space="preserve"> scenario in ITU-R M.2135-1</w:t>
      </w:r>
      <w:r w:rsidRPr="00FB0BAD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Pr="00FB0BAD">
        <w:rPr>
          <w:rFonts w:eastAsiaTheme="minorEastAsia"/>
          <w:b/>
          <w:bCs/>
          <w:i/>
          <w:iCs/>
          <w:sz w:val="22"/>
          <w:szCs w:val="22"/>
          <w:lang w:eastAsia="ja-JP"/>
        </w:rPr>
        <w:t>can be used with frequency extension up to 24 GHz</w:t>
      </w:r>
    </w:p>
    <w:p w14:paraId="62960706" w14:textId="77777777" w:rsidR="002C66B1" w:rsidRPr="00DC2CE7" w:rsidRDefault="002C66B1" w:rsidP="00D90979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7DC367F4" w14:textId="37417C79" w:rsidR="007B24D4" w:rsidRPr="00422928" w:rsidRDefault="004C11FB" w:rsidP="00C052A5">
      <w:pPr>
        <w:pStyle w:val="10"/>
        <w:numPr>
          <w:ilvl w:val="0"/>
          <w:numId w:val="13"/>
        </w:numPr>
        <w:tabs>
          <w:tab w:val="num" w:pos="360"/>
        </w:tabs>
        <w:spacing w:after="120"/>
        <w:ind w:left="360" w:hanging="360"/>
        <w:rPr>
          <w:rFonts w:ascii="Times New Roman" w:hAnsi="Times New Roman"/>
          <w:sz w:val="32"/>
          <w:szCs w:val="22"/>
          <w:lang w:eastAsia="ja-JP"/>
        </w:rPr>
      </w:pPr>
      <w:r w:rsidRPr="00930B55">
        <w:rPr>
          <w:rFonts w:ascii="Times New Roman" w:hAnsi="Times New Roman"/>
          <w:sz w:val="32"/>
          <w:szCs w:val="22"/>
          <w:lang w:eastAsia="ja-JP"/>
        </w:rPr>
        <w:t>Conclusion</w:t>
      </w:r>
    </w:p>
    <w:p w14:paraId="58684CD3" w14:textId="1B8437FF" w:rsidR="002A69DF" w:rsidRPr="002A69DF" w:rsidRDefault="002A69DF" w:rsidP="00645A95">
      <w:pPr>
        <w:spacing w:after="120"/>
        <w:rPr>
          <w:sz w:val="22"/>
          <w:szCs w:val="22"/>
          <w:lang w:eastAsia="zh-CN"/>
        </w:rPr>
      </w:pPr>
      <w:r w:rsidRPr="002A69DF">
        <w:rPr>
          <w:sz w:val="22"/>
          <w:szCs w:val="22"/>
          <w:lang w:eastAsia="zh-CN"/>
        </w:rPr>
        <w:t xml:space="preserve">In this contribution, we provided our views </w:t>
      </w:r>
      <w:r w:rsidRPr="002A69DF">
        <w:rPr>
          <w:rFonts w:eastAsiaTheme="minorEastAsia"/>
          <w:sz w:val="22"/>
          <w:szCs w:val="22"/>
          <w:lang w:eastAsia="ja-JP"/>
        </w:rPr>
        <w:t>and</w:t>
      </w:r>
      <w:r w:rsidRPr="002A69DF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2A69DF">
        <w:rPr>
          <w:rFonts w:eastAsia="SimSun"/>
          <w:sz w:val="22"/>
          <w:szCs w:val="22"/>
          <w:lang w:eastAsia="ja-JP"/>
        </w:rPr>
        <w:t>discussion</w:t>
      </w:r>
      <w:r w:rsidRPr="002A69DF">
        <w:rPr>
          <w:rFonts w:eastAsiaTheme="minorEastAsia"/>
          <w:sz w:val="22"/>
          <w:szCs w:val="22"/>
          <w:lang w:eastAsia="ja-JP"/>
        </w:rPr>
        <w:t>s</w:t>
      </w:r>
      <w:r w:rsidRPr="002A69DF">
        <w:rPr>
          <w:rFonts w:eastAsia="SimSun"/>
          <w:sz w:val="22"/>
          <w:szCs w:val="22"/>
          <w:lang w:eastAsia="ja-JP"/>
        </w:rPr>
        <w:t xml:space="preserve"> </w:t>
      </w:r>
      <w:r w:rsidR="00FB0BAD" w:rsidRPr="00D90979">
        <w:rPr>
          <w:rFonts w:eastAsiaTheme="minorEastAsia" w:hint="eastAsia"/>
          <w:sz w:val="22"/>
          <w:szCs w:val="22"/>
          <w:lang w:eastAsia="ja-JP"/>
        </w:rPr>
        <w:t xml:space="preserve">on </w:t>
      </w:r>
      <w:r w:rsidR="00FB0BAD" w:rsidRPr="00D90979">
        <w:rPr>
          <w:rFonts w:eastAsiaTheme="minorEastAsia"/>
          <w:sz w:val="22"/>
          <w:szCs w:val="22"/>
          <w:lang w:eastAsia="ko-KR"/>
        </w:rPr>
        <w:t>channel model validation of TR38.901 for 7-24GHz</w:t>
      </w:r>
      <w:r w:rsidR="000F4ADB">
        <w:rPr>
          <w:rFonts w:eastAsiaTheme="minorEastAsia" w:hint="eastAsia"/>
          <w:sz w:val="22"/>
          <w:szCs w:val="22"/>
          <w:lang w:eastAsia="ja-JP"/>
        </w:rPr>
        <w:t xml:space="preserve"> related to </w:t>
      </w:r>
      <w:r w:rsidR="000F4ADB" w:rsidRPr="00312B39">
        <w:rPr>
          <w:rFonts w:eastAsia="DengXian"/>
          <w:sz w:val="22"/>
          <w:szCs w:val="22"/>
          <w:lang w:eastAsia="zh-CN"/>
        </w:rPr>
        <w:t>suburban use cases</w:t>
      </w:r>
      <w:r w:rsidR="00FB0BAD" w:rsidRPr="00D90979">
        <w:rPr>
          <w:rFonts w:eastAsiaTheme="minorEastAsia"/>
          <w:sz w:val="22"/>
          <w:szCs w:val="22"/>
          <w:lang w:eastAsia="ko-KR"/>
        </w:rPr>
        <w:t>.</w:t>
      </w:r>
      <w:r w:rsidRPr="002A69DF">
        <w:rPr>
          <w:sz w:val="22"/>
          <w:szCs w:val="22"/>
          <w:lang w:eastAsia="zh-CN"/>
        </w:rPr>
        <w:t xml:space="preserve"> The following</w:t>
      </w:r>
      <w:r w:rsidR="00645A95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2A69DF">
        <w:rPr>
          <w:sz w:val="22"/>
          <w:szCs w:val="22"/>
          <w:lang w:eastAsia="zh-CN"/>
        </w:rPr>
        <w:t>proposals are made:</w:t>
      </w:r>
    </w:p>
    <w:p w14:paraId="362523B2" w14:textId="6821A47F" w:rsidR="00C177DA" w:rsidRPr="00EB3F02" w:rsidRDefault="00C177DA" w:rsidP="00C177DA">
      <w:pPr>
        <w:spacing w:after="120"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EB3F02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Proposal 1: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Pr="00753C7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Change the value</w:t>
      </w:r>
      <w:r w:rsidR="002F22BD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s</w:t>
      </w:r>
      <w:r w:rsidRPr="00753C7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of the</w:t>
      </w:r>
      <w:r w:rsidRPr="00753C7E">
        <w:rPr>
          <w:rFonts w:eastAsia="DengXian"/>
          <w:b/>
          <w:bCs/>
          <w:i/>
          <w:iCs/>
          <w:sz w:val="22"/>
          <w:szCs w:val="22"/>
          <w:lang w:eastAsia="ko-KR"/>
        </w:rPr>
        <w:t xml:space="preserve"> BS height</w:t>
      </w:r>
      <w:r w:rsidRPr="00753C7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or ISD as below:</w:t>
      </w:r>
    </w:p>
    <w:p w14:paraId="49D736E6" w14:textId="77777777" w:rsidR="00C177DA" w:rsidRPr="002C66B1" w:rsidRDefault="00C177DA" w:rsidP="00C177DA">
      <w:pPr>
        <w:pStyle w:val="ab"/>
        <w:numPr>
          <w:ilvl w:val="1"/>
          <w:numId w:val="34"/>
        </w:numPr>
        <w:suppressAutoHyphens/>
        <w:spacing w:afterLines="0" w:after="120"/>
        <w:jc w:val="both"/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</w:pPr>
      <w:r>
        <w:rPr>
          <w:rFonts w:ascii="Times New Roman" w:eastAsiaTheme="minorEastAsia" w:hAnsi="Times New Roman" w:cs="Times New Roman" w:hint="eastAsia"/>
          <w:b/>
          <w:bCs/>
          <w:i/>
          <w:iCs/>
          <w:color w:val="auto"/>
          <w:sz w:val="22"/>
          <w:szCs w:val="22"/>
          <w:lang w:eastAsia="ja-JP"/>
        </w:rPr>
        <w:t xml:space="preserve">Option 1: </w:t>
      </w:r>
      <w:r w:rsidRPr="002C66B1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  <w:t>BS height</w:t>
      </w:r>
      <w:r>
        <w:rPr>
          <w:rFonts w:ascii="Times New Roman" w:eastAsiaTheme="minorEastAsia" w:hAnsi="Times New Roman" w:cs="Times New Roman" w:hint="eastAsia"/>
          <w:b/>
          <w:bCs/>
          <w:i/>
          <w:iCs/>
          <w:color w:val="auto"/>
          <w:sz w:val="22"/>
          <w:szCs w:val="22"/>
          <w:lang w:eastAsia="ja-JP"/>
        </w:rPr>
        <w:t>=</w:t>
      </w:r>
      <w:r w:rsidRPr="002C66B1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  <w:t>22.5</w:t>
      </w:r>
      <w:r>
        <w:rPr>
          <w:rFonts w:ascii="Times New Roman" w:eastAsiaTheme="minorEastAsia" w:hAnsi="Times New Roman" w:cs="Times New Roman" w:hint="eastAsia"/>
          <w:b/>
          <w:bCs/>
          <w:i/>
          <w:iCs/>
          <w:color w:val="auto"/>
          <w:sz w:val="22"/>
          <w:szCs w:val="22"/>
          <w:lang w:eastAsia="ja-JP"/>
        </w:rPr>
        <w:t xml:space="preserve"> </w:t>
      </w:r>
      <w:r w:rsidRPr="002C66B1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  <w:t>m</w:t>
      </w:r>
      <w:r w:rsidRPr="00753C7E">
        <w:rPr>
          <w:rFonts w:ascii="Times New Roman" w:eastAsiaTheme="minorEastAsia" w:hAnsi="Times New Roman" w:cs="Times New Roman" w:hint="eastAsia"/>
          <w:b/>
          <w:bCs/>
          <w:i/>
          <w:iCs/>
          <w:color w:val="auto"/>
          <w:sz w:val="22"/>
          <w:szCs w:val="22"/>
          <w:lang w:eastAsia="ja-JP"/>
        </w:rPr>
        <w:t xml:space="preserve">, </w:t>
      </w:r>
      <w:r w:rsidRPr="00753C7E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  <w:t>ISD =</w:t>
      </w:r>
      <w:r w:rsidRPr="00753C7E">
        <w:rPr>
          <w:rFonts w:ascii="Times New Roman" w:eastAsiaTheme="minorEastAsia" w:hAnsi="Times New Roman" w:cs="Times New Roman" w:hint="eastAsia"/>
          <w:b/>
          <w:bCs/>
          <w:i/>
          <w:iCs/>
          <w:color w:val="auto"/>
          <w:sz w:val="22"/>
          <w:szCs w:val="22"/>
          <w:lang w:eastAsia="ja-JP"/>
        </w:rPr>
        <w:t xml:space="preserve"> 1299</w:t>
      </w:r>
      <w:r>
        <w:rPr>
          <w:rFonts w:ascii="Times New Roman" w:eastAsiaTheme="minorEastAsia" w:hAnsi="Times New Roman" w:cs="Times New Roman" w:hint="eastAsia"/>
          <w:b/>
          <w:bCs/>
          <w:i/>
          <w:iCs/>
          <w:color w:val="auto"/>
          <w:sz w:val="22"/>
          <w:szCs w:val="22"/>
          <w:lang w:eastAsia="ja-JP"/>
        </w:rPr>
        <w:t xml:space="preserve"> m</w:t>
      </w:r>
    </w:p>
    <w:p w14:paraId="6061FEE7" w14:textId="77777777" w:rsidR="00C177DA" w:rsidRPr="002B2C6F" w:rsidRDefault="00C177DA" w:rsidP="00C177DA">
      <w:pPr>
        <w:pStyle w:val="ab"/>
        <w:numPr>
          <w:ilvl w:val="1"/>
          <w:numId w:val="34"/>
        </w:numPr>
        <w:suppressAutoHyphens/>
        <w:spacing w:afterLines="0" w:after="120"/>
        <w:jc w:val="both"/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</w:pPr>
      <w:r>
        <w:rPr>
          <w:rFonts w:ascii="Times New Roman" w:eastAsiaTheme="minorEastAsia" w:hAnsi="Times New Roman" w:cs="Times New Roman" w:hint="eastAsia"/>
          <w:b/>
          <w:bCs/>
          <w:i/>
          <w:iCs/>
          <w:color w:val="auto"/>
          <w:sz w:val="22"/>
          <w:szCs w:val="22"/>
          <w:lang w:eastAsia="ja-JP"/>
        </w:rPr>
        <w:t xml:space="preserve">Option 2: </w:t>
      </w:r>
      <w:r w:rsidRPr="002C66B1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  <w:t>BS height</w:t>
      </w:r>
      <w:r>
        <w:rPr>
          <w:rFonts w:ascii="Times New Roman" w:eastAsiaTheme="minorEastAsia" w:hAnsi="Times New Roman" w:cs="Times New Roman" w:hint="eastAsia"/>
          <w:b/>
          <w:bCs/>
          <w:i/>
          <w:iCs/>
          <w:color w:val="auto"/>
          <w:sz w:val="22"/>
          <w:szCs w:val="22"/>
          <w:lang w:eastAsia="ja-JP"/>
        </w:rPr>
        <w:t xml:space="preserve">=35 </w:t>
      </w:r>
      <w:r w:rsidRPr="002C66B1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  <w:t>m</w:t>
      </w:r>
      <w:r w:rsidRPr="00753C7E">
        <w:rPr>
          <w:rFonts w:ascii="Times New Roman" w:eastAsiaTheme="minorEastAsia" w:hAnsi="Times New Roman" w:cs="Times New Roman" w:hint="eastAsia"/>
          <w:b/>
          <w:bCs/>
          <w:i/>
          <w:iCs/>
          <w:color w:val="auto"/>
          <w:sz w:val="22"/>
          <w:szCs w:val="22"/>
          <w:lang w:eastAsia="ja-JP"/>
        </w:rPr>
        <w:t xml:space="preserve">, </w:t>
      </w:r>
      <w:r w:rsidRPr="00753C7E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  <w:t>ISD =</w:t>
      </w:r>
      <w:r w:rsidRPr="00753C7E">
        <w:rPr>
          <w:rFonts w:ascii="Times New Roman" w:eastAsiaTheme="minorEastAsia" w:hAnsi="Times New Roman" w:cs="Times New Roman" w:hint="eastAsia"/>
          <w:b/>
          <w:bCs/>
          <w:i/>
          <w:iCs/>
          <w:color w:val="auto"/>
          <w:sz w:val="22"/>
          <w:szCs w:val="22"/>
          <w:lang w:eastAsia="ja-JP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bCs/>
          <w:i/>
          <w:iCs/>
          <w:color w:val="auto"/>
          <w:sz w:val="22"/>
          <w:szCs w:val="22"/>
          <w:lang w:eastAsia="ja-JP"/>
        </w:rPr>
        <w:t>1732 m</w:t>
      </w:r>
    </w:p>
    <w:p w14:paraId="2A7CCC98" w14:textId="77777777" w:rsidR="00C177DA" w:rsidRPr="002B2C6F" w:rsidRDefault="00C177DA" w:rsidP="00C177DA">
      <w:pPr>
        <w:pStyle w:val="ab"/>
        <w:numPr>
          <w:ilvl w:val="1"/>
          <w:numId w:val="34"/>
        </w:numPr>
        <w:suppressAutoHyphens/>
        <w:spacing w:afterLines="0" w:after="120"/>
        <w:jc w:val="both"/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</w:pPr>
      <w:r>
        <w:rPr>
          <w:rFonts w:ascii="Times New Roman" w:eastAsiaTheme="minorEastAsia" w:hAnsi="Times New Roman" w:cs="Times New Roman" w:hint="eastAsia"/>
          <w:b/>
          <w:bCs/>
          <w:i/>
          <w:iCs/>
          <w:color w:val="auto"/>
          <w:sz w:val="22"/>
          <w:szCs w:val="22"/>
          <w:lang w:eastAsia="ja-JP"/>
        </w:rPr>
        <w:t xml:space="preserve">Option 3: </w:t>
      </w:r>
      <w:r w:rsidRPr="002C66B1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  <w:t>BS height</w:t>
      </w:r>
      <w:r>
        <w:rPr>
          <w:rFonts w:ascii="Times New Roman" w:eastAsiaTheme="minorEastAsia" w:hAnsi="Times New Roman" w:cs="Times New Roman" w:hint="eastAsia"/>
          <w:b/>
          <w:bCs/>
          <w:i/>
          <w:iCs/>
          <w:color w:val="auto"/>
          <w:sz w:val="22"/>
          <w:szCs w:val="22"/>
          <w:lang w:eastAsia="ja-JP"/>
        </w:rPr>
        <w:t xml:space="preserve">=35 </w:t>
      </w:r>
      <w:r w:rsidRPr="002C66B1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  <w:t>m</w:t>
      </w:r>
      <w:r w:rsidRPr="00753C7E">
        <w:rPr>
          <w:rFonts w:ascii="Times New Roman" w:eastAsiaTheme="minorEastAsia" w:hAnsi="Times New Roman" w:cs="Times New Roman" w:hint="eastAsia"/>
          <w:b/>
          <w:bCs/>
          <w:i/>
          <w:iCs/>
          <w:color w:val="auto"/>
          <w:sz w:val="22"/>
          <w:szCs w:val="22"/>
          <w:lang w:eastAsia="ja-JP"/>
        </w:rPr>
        <w:t xml:space="preserve">, </w:t>
      </w:r>
      <w:r w:rsidRPr="00753C7E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  <w:t>ISD =</w:t>
      </w:r>
      <w:r>
        <w:rPr>
          <w:rFonts w:ascii="Times New Roman" w:eastAsiaTheme="minorEastAsia" w:hAnsi="Times New Roman" w:cs="Times New Roman" w:hint="eastAsia"/>
          <w:b/>
          <w:bCs/>
          <w:i/>
          <w:iCs/>
          <w:color w:val="auto"/>
          <w:sz w:val="22"/>
          <w:szCs w:val="22"/>
          <w:lang w:eastAsia="ja-JP"/>
        </w:rPr>
        <w:t xml:space="preserve"> </w:t>
      </w:r>
      <w:r w:rsidRPr="00753C7E">
        <w:rPr>
          <w:rFonts w:ascii="Times New Roman" w:eastAsiaTheme="minorEastAsia" w:hAnsi="Times New Roman" w:cs="Times New Roman" w:hint="eastAsia"/>
          <w:b/>
          <w:bCs/>
          <w:i/>
          <w:iCs/>
          <w:color w:val="auto"/>
          <w:sz w:val="22"/>
          <w:szCs w:val="22"/>
          <w:lang w:eastAsia="ja-JP"/>
        </w:rPr>
        <w:t>1299</w:t>
      </w:r>
      <w:r>
        <w:rPr>
          <w:rFonts w:ascii="Times New Roman" w:eastAsiaTheme="minorEastAsia" w:hAnsi="Times New Roman" w:cs="Times New Roman" w:hint="eastAsia"/>
          <w:b/>
          <w:bCs/>
          <w:i/>
          <w:iCs/>
          <w:color w:val="auto"/>
          <w:sz w:val="22"/>
          <w:szCs w:val="22"/>
          <w:lang w:eastAsia="ja-JP"/>
        </w:rPr>
        <w:t xml:space="preserve"> m</w:t>
      </w:r>
    </w:p>
    <w:p w14:paraId="10C1B38C" w14:textId="77777777" w:rsidR="00C177DA" w:rsidRPr="00753C7E" w:rsidRDefault="00C177DA" w:rsidP="00C177DA">
      <w:pPr>
        <w:pStyle w:val="ab"/>
        <w:suppressAutoHyphens/>
        <w:spacing w:afterLines="0" w:after="120"/>
        <w:ind w:left="880"/>
        <w:jc w:val="both"/>
        <w:rPr>
          <w:rFonts w:ascii="Times New Roman" w:eastAsia="DengXian" w:hAnsi="Times New Roman" w:cs="Times New Roman"/>
          <w:b/>
          <w:bCs/>
          <w:i/>
          <w:iCs/>
          <w:sz w:val="22"/>
          <w:szCs w:val="22"/>
          <w:lang w:eastAsia="ko-KR"/>
        </w:rPr>
      </w:pPr>
    </w:p>
    <w:p w14:paraId="7211AA8B" w14:textId="77777777" w:rsidR="00C177DA" w:rsidRDefault="00C177DA" w:rsidP="00C177DA">
      <w:pPr>
        <w:spacing w:after="120"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EB3F02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Proposal 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2</w:t>
      </w:r>
      <w:r w:rsidRPr="00EB3F02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: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Remove brackets as below:</w:t>
      </w:r>
    </w:p>
    <w:p w14:paraId="2AC8888A" w14:textId="77777777" w:rsidR="00C177DA" w:rsidRPr="00753C7E" w:rsidRDefault="00C177DA" w:rsidP="00C177DA">
      <w:pPr>
        <w:pStyle w:val="ab"/>
        <w:numPr>
          <w:ilvl w:val="1"/>
          <w:numId w:val="35"/>
        </w:numPr>
        <w:suppressAutoHyphens/>
        <w:spacing w:afterLines="0" w:after="120"/>
        <w:jc w:val="both"/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</w:pPr>
      <w:r w:rsidRPr="00753C7E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  <w:t>BS height: [22.5] m</w:t>
      </w:r>
    </w:p>
    <w:p w14:paraId="6A2ADB4A" w14:textId="77777777" w:rsidR="00C177DA" w:rsidRPr="00753C7E" w:rsidRDefault="00C177DA" w:rsidP="00C177DA">
      <w:pPr>
        <w:pStyle w:val="ab"/>
        <w:numPr>
          <w:ilvl w:val="1"/>
          <w:numId w:val="35"/>
        </w:numPr>
        <w:suppressAutoHyphens/>
        <w:spacing w:afterLines="0" w:after="120"/>
        <w:jc w:val="both"/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</w:pPr>
      <w:r w:rsidRPr="00753C7E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  <w:t>Layout:</w:t>
      </w:r>
      <w:r w:rsidRPr="00753C7E">
        <w:rPr>
          <w:rFonts w:ascii="Times New Roman" w:eastAsiaTheme="minorEastAsia" w:hAnsi="Times New Roman" w:cs="Times New Roman"/>
          <w:b/>
          <w:bCs/>
          <w:i/>
          <w:iCs/>
          <w:color w:val="auto"/>
          <w:sz w:val="22"/>
          <w:szCs w:val="22"/>
          <w:lang w:eastAsia="ja-JP"/>
        </w:rPr>
        <w:t xml:space="preserve"> </w:t>
      </w:r>
      <w:r w:rsidRPr="00753C7E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  <w:t>Hexagonal grid, 19 Macro sites, 3 sectors per site, ISD = [1732] m</w:t>
      </w:r>
    </w:p>
    <w:p w14:paraId="092B98D4" w14:textId="77777777" w:rsidR="00C177DA" w:rsidRPr="00753C7E" w:rsidRDefault="00C177DA" w:rsidP="00C177DA">
      <w:pPr>
        <w:pStyle w:val="ab"/>
        <w:numPr>
          <w:ilvl w:val="1"/>
          <w:numId w:val="35"/>
        </w:numPr>
        <w:suppressAutoHyphens/>
        <w:spacing w:afterLines="0" w:after="120"/>
        <w:jc w:val="both"/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</w:pPr>
      <w:r w:rsidRPr="00753C7E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  <w:t>Typical building heights:</w:t>
      </w:r>
      <w:r w:rsidRPr="00753C7E">
        <w:rPr>
          <w:rFonts w:ascii="Times New Roman" w:eastAsia="DengXian" w:hAnsi="Times New Roman" w:cs="Times New Roman"/>
          <w:b/>
          <w:bCs/>
          <w:i/>
          <w:iCs/>
          <w:strike/>
          <w:sz w:val="22"/>
          <w:szCs w:val="22"/>
          <w:lang w:eastAsia="ko-KR"/>
        </w:rPr>
        <w:t xml:space="preserve"> [</w:t>
      </w:r>
      <w:r w:rsidRPr="00753C7E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  <w:t>Up to two floors for residential buildings, up to five floors for commercial buildings</w:t>
      </w:r>
      <w:r w:rsidRPr="00753C7E">
        <w:rPr>
          <w:rFonts w:ascii="Times New Roman" w:eastAsia="DengXian" w:hAnsi="Times New Roman" w:cs="Times New Roman"/>
          <w:b/>
          <w:bCs/>
          <w:i/>
          <w:iCs/>
          <w:strike/>
          <w:sz w:val="22"/>
          <w:szCs w:val="22"/>
          <w:lang w:eastAsia="ko-KR"/>
        </w:rPr>
        <w:t>]</w:t>
      </w:r>
    </w:p>
    <w:p w14:paraId="6892A28D" w14:textId="77777777" w:rsidR="00C177DA" w:rsidRPr="00753C7E" w:rsidRDefault="00C177DA" w:rsidP="00C177DA">
      <w:pPr>
        <w:pStyle w:val="ab"/>
        <w:numPr>
          <w:ilvl w:val="1"/>
          <w:numId w:val="35"/>
        </w:numPr>
        <w:suppressAutoHyphens/>
        <w:spacing w:afterLines="0" w:after="120"/>
        <w:jc w:val="both"/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</w:pPr>
      <w:r w:rsidRPr="00753C7E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  <w:t xml:space="preserve">UT height: </w:t>
      </w:r>
      <w:r w:rsidRPr="00073AD5">
        <w:rPr>
          <w:rFonts w:ascii="Times New Roman" w:eastAsia="DengXian" w:hAnsi="Times New Roman" w:cs="Times New Roman"/>
          <w:b/>
          <w:bCs/>
          <w:i/>
          <w:iCs/>
          <w:strike/>
          <w:sz w:val="22"/>
          <w:szCs w:val="22"/>
          <w:lang w:eastAsia="ko-KR"/>
        </w:rPr>
        <w:t>[</w:t>
      </w:r>
      <w:r w:rsidRPr="00753C7E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  <w:t>1.5 or 4.5 m for residential buildings], [1.5/4.5/7.5/10.5/13.5 m for commercial buildings</w:t>
      </w:r>
      <w:r w:rsidRPr="00073AD5">
        <w:rPr>
          <w:rFonts w:ascii="Times New Roman" w:eastAsia="DengXian" w:hAnsi="Times New Roman" w:cs="Times New Roman"/>
          <w:b/>
          <w:bCs/>
          <w:i/>
          <w:iCs/>
          <w:strike/>
          <w:sz w:val="22"/>
          <w:szCs w:val="22"/>
          <w:lang w:eastAsia="ko-KR"/>
        </w:rPr>
        <w:t>]</w:t>
      </w:r>
    </w:p>
    <w:p w14:paraId="5C72FB80" w14:textId="77777777" w:rsidR="00C177DA" w:rsidRPr="00753C7E" w:rsidRDefault="00C177DA" w:rsidP="00C177DA">
      <w:pPr>
        <w:pStyle w:val="ab"/>
        <w:numPr>
          <w:ilvl w:val="1"/>
          <w:numId w:val="35"/>
        </w:numPr>
        <w:suppressAutoHyphens/>
        <w:spacing w:afterLines="0" w:after="120"/>
        <w:jc w:val="both"/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</w:pPr>
      <w:r w:rsidRPr="00753C7E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  <w:t>UT distribution:</w:t>
      </w:r>
      <w:r w:rsidRPr="00073AD5">
        <w:rPr>
          <w:rFonts w:ascii="Times New Roman" w:eastAsia="DengXian" w:hAnsi="Times New Roman" w:cs="Times New Roman"/>
          <w:b/>
          <w:bCs/>
          <w:i/>
          <w:iCs/>
          <w:strike/>
          <w:sz w:val="22"/>
          <w:szCs w:val="22"/>
          <w:lang w:eastAsia="ko-KR"/>
        </w:rPr>
        <w:t xml:space="preserve"> [</w:t>
      </w:r>
      <w:r w:rsidRPr="00753C7E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  <w:t>Uniform horizontally, 70% indoor residential users are on ground floor, 30% are on upper floor</w:t>
      </w:r>
      <w:r w:rsidRPr="00753C7E">
        <w:rPr>
          <w:rFonts w:ascii="Times New Roman" w:eastAsia="DengXian" w:hAnsi="Times New Roman" w:cs="Times New Roman"/>
          <w:b/>
          <w:bCs/>
          <w:i/>
          <w:iCs/>
          <w:sz w:val="22"/>
          <w:szCs w:val="22"/>
          <w:lang w:eastAsia="ko-KR"/>
        </w:rPr>
        <w:t>]</w:t>
      </w:r>
    </w:p>
    <w:p w14:paraId="42273624" w14:textId="77777777" w:rsidR="00C177DA" w:rsidRPr="00753C7E" w:rsidRDefault="00C177DA" w:rsidP="00C177DA">
      <w:pPr>
        <w:pStyle w:val="ab"/>
        <w:numPr>
          <w:ilvl w:val="1"/>
          <w:numId w:val="35"/>
        </w:numPr>
        <w:suppressAutoHyphens/>
        <w:spacing w:afterLines="0" w:after="120"/>
        <w:jc w:val="both"/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</w:pPr>
      <w:r w:rsidRPr="00753C7E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  <w:t>FFS: ratio between residential and commercial buildings</w:t>
      </w:r>
    </w:p>
    <w:p w14:paraId="7554D858" w14:textId="77777777" w:rsidR="00C177DA" w:rsidRPr="00753C7E" w:rsidRDefault="00C177DA" w:rsidP="00C177DA">
      <w:pPr>
        <w:pStyle w:val="ab"/>
        <w:numPr>
          <w:ilvl w:val="1"/>
          <w:numId w:val="35"/>
        </w:numPr>
        <w:suppressAutoHyphens/>
        <w:spacing w:afterLines="0" w:after="120"/>
        <w:jc w:val="both"/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</w:pPr>
      <w:r w:rsidRPr="00753C7E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  <w:t>Indoor/Outdoor:</w:t>
      </w:r>
      <w:r w:rsidRPr="00073AD5">
        <w:rPr>
          <w:rFonts w:ascii="Times New Roman" w:eastAsia="DengXian" w:hAnsi="Times New Roman" w:cs="Times New Roman"/>
          <w:b/>
          <w:bCs/>
          <w:i/>
          <w:iCs/>
          <w:strike/>
          <w:sz w:val="22"/>
          <w:szCs w:val="22"/>
          <w:lang w:eastAsia="ko-KR"/>
        </w:rPr>
        <w:t xml:space="preserve"> [</w:t>
      </w:r>
      <w:r w:rsidRPr="00753C7E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  <w:t>80% indoor and 20% outdoor, FFS on in-car users</w:t>
      </w:r>
      <w:r w:rsidRPr="00073AD5">
        <w:rPr>
          <w:rFonts w:ascii="Times New Roman" w:eastAsia="DengXian" w:hAnsi="Times New Roman" w:cs="Times New Roman"/>
          <w:b/>
          <w:bCs/>
          <w:i/>
          <w:iCs/>
          <w:strike/>
          <w:sz w:val="22"/>
          <w:szCs w:val="22"/>
          <w:lang w:eastAsia="ko-KR"/>
        </w:rPr>
        <w:t>]</w:t>
      </w:r>
    </w:p>
    <w:p w14:paraId="52FC9CEE" w14:textId="77777777" w:rsidR="00C177DA" w:rsidRPr="00753C7E" w:rsidRDefault="00C177DA" w:rsidP="00C177DA">
      <w:pPr>
        <w:pStyle w:val="ab"/>
        <w:numPr>
          <w:ilvl w:val="1"/>
          <w:numId w:val="35"/>
        </w:numPr>
        <w:suppressAutoHyphens/>
        <w:spacing w:afterLines="0" w:after="120"/>
        <w:jc w:val="both"/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</w:pPr>
      <w:r w:rsidRPr="00753C7E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  <w:t>LOS/NLOS: LOS and NLOS</w:t>
      </w:r>
    </w:p>
    <w:p w14:paraId="401D4521" w14:textId="77777777" w:rsidR="00C177DA" w:rsidRPr="00753C7E" w:rsidRDefault="00C177DA" w:rsidP="00C177DA">
      <w:pPr>
        <w:pStyle w:val="ab"/>
        <w:numPr>
          <w:ilvl w:val="1"/>
          <w:numId w:val="35"/>
        </w:numPr>
        <w:suppressAutoHyphens/>
        <w:spacing w:afterLines="0" w:after="120"/>
        <w:jc w:val="both"/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eastAsia="ko-KR"/>
        </w:rPr>
      </w:pPr>
      <w:r w:rsidRPr="00753C7E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val="fr-FR" w:eastAsia="ko-KR"/>
        </w:rPr>
        <w:t>Min BS - UT distance(2D):</w:t>
      </w:r>
      <w:r w:rsidRPr="00073AD5">
        <w:rPr>
          <w:rFonts w:ascii="Times New Roman" w:eastAsia="DengXian" w:hAnsi="Times New Roman" w:cs="Times New Roman"/>
          <w:b/>
          <w:bCs/>
          <w:i/>
          <w:iCs/>
          <w:strike/>
          <w:sz w:val="22"/>
          <w:szCs w:val="22"/>
          <w:lang w:val="fr-FR" w:eastAsia="ko-KR"/>
        </w:rPr>
        <w:t xml:space="preserve"> [</w:t>
      </w:r>
      <w:r w:rsidRPr="00753C7E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val="fr-FR" w:eastAsia="ko-KR"/>
        </w:rPr>
        <w:t>25</w:t>
      </w:r>
      <w:r w:rsidRPr="00073AD5">
        <w:rPr>
          <w:rFonts w:ascii="Times New Roman" w:eastAsia="DengXian" w:hAnsi="Times New Roman" w:cs="Times New Roman"/>
          <w:b/>
          <w:bCs/>
          <w:i/>
          <w:iCs/>
          <w:strike/>
          <w:sz w:val="22"/>
          <w:szCs w:val="22"/>
          <w:lang w:val="fr-FR" w:eastAsia="ko-KR"/>
        </w:rPr>
        <w:t>]</w:t>
      </w:r>
      <w:r w:rsidRPr="00753C7E">
        <w:rPr>
          <w:rFonts w:ascii="Times New Roman" w:eastAsia="DengXian" w:hAnsi="Times New Roman" w:cs="Times New Roman"/>
          <w:b/>
          <w:bCs/>
          <w:i/>
          <w:iCs/>
          <w:color w:val="auto"/>
          <w:sz w:val="22"/>
          <w:szCs w:val="22"/>
          <w:lang w:val="fr-FR" w:eastAsia="ko-KR"/>
        </w:rPr>
        <w:t xml:space="preserve"> m</w:t>
      </w:r>
    </w:p>
    <w:p w14:paraId="4602952F" w14:textId="77777777" w:rsidR="00422928" w:rsidRPr="00C177DA" w:rsidRDefault="00422928" w:rsidP="00E545FD">
      <w:pPr>
        <w:spacing w:after="120"/>
        <w:rPr>
          <w:rFonts w:eastAsiaTheme="minorEastAsia"/>
          <w:lang w:eastAsia="ja-JP"/>
        </w:rPr>
      </w:pPr>
    </w:p>
    <w:p w14:paraId="5AD510FB" w14:textId="04524FF0" w:rsidR="00FB0BAD" w:rsidRPr="00FB0BAD" w:rsidRDefault="00FB0BAD" w:rsidP="00FB0BAD">
      <w:pPr>
        <w:spacing w:after="120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EB3F02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Proposal </w:t>
      </w:r>
      <w:r w:rsidR="00C177D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3</w:t>
      </w:r>
      <w:r w:rsidRPr="00EB3F02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: </w:t>
      </w:r>
      <w:r w:rsidRPr="00FB0BAD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T</w:t>
      </w:r>
      <w:r w:rsidRPr="00FB0BAD">
        <w:rPr>
          <w:rFonts w:eastAsiaTheme="minorEastAsia"/>
          <w:b/>
          <w:bCs/>
          <w:i/>
          <w:iCs/>
          <w:sz w:val="22"/>
          <w:szCs w:val="22"/>
          <w:lang w:eastAsia="ja-JP"/>
        </w:rPr>
        <w:t xml:space="preserve">he path loss model of the </w:t>
      </w:r>
      <w:proofErr w:type="spellStart"/>
      <w:r w:rsidRPr="00FB0BAD">
        <w:rPr>
          <w:rFonts w:eastAsiaTheme="minorEastAsia"/>
          <w:b/>
          <w:bCs/>
          <w:i/>
          <w:iCs/>
          <w:sz w:val="22"/>
          <w:szCs w:val="22"/>
          <w:lang w:eastAsia="ja-JP"/>
        </w:rPr>
        <w:t>SMa</w:t>
      </w:r>
      <w:proofErr w:type="spellEnd"/>
      <w:r w:rsidRPr="00FB0BAD">
        <w:rPr>
          <w:rFonts w:eastAsiaTheme="minorEastAsia"/>
          <w:b/>
          <w:bCs/>
          <w:i/>
          <w:iCs/>
          <w:sz w:val="22"/>
          <w:szCs w:val="22"/>
          <w:lang w:eastAsia="ja-JP"/>
        </w:rPr>
        <w:t xml:space="preserve"> scenario in ITU-R M.2135-1</w:t>
      </w:r>
      <w:r w:rsidRPr="00FB0BAD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Pr="00FB0BAD">
        <w:rPr>
          <w:rFonts w:eastAsiaTheme="minorEastAsia"/>
          <w:b/>
          <w:bCs/>
          <w:i/>
          <w:iCs/>
          <w:sz w:val="22"/>
          <w:szCs w:val="22"/>
          <w:lang w:eastAsia="ja-JP"/>
        </w:rPr>
        <w:t>can be used with frequency extension up to 24 GHz</w:t>
      </w:r>
    </w:p>
    <w:p w14:paraId="30557E25" w14:textId="77777777" w:rsidR="00FB0BAD" w:rsidRPr="00FB0BAD" w:rsidRDefault="00FB0BAD" w:rsidP="00E545FD">
      <w:pPr>
        <w:spacing w:after="120"/>
        <w:rPr>
          <w:rFonts w:eastAsiaTheme="minorEastAsia"/>
          <w:lang w:eastAsia="ja-JP"/>
        </w:rPr>
      </w:pPr>
    </w:p>
    <w:p w14:paraId="15A8ADC3" w14:textId="77777777" w:rsidR="00FB0BAD" w:rsidRPr="00930B55" w:rsidRDefault="00FB0BAD" w:rsidP="00E545FD">
      <w:pPr>
        <w:spacing w:after="120"/>
        <w:rPr>
          <w:rFonts w:eastAsiaTheme="minorEastAsia"/>
          <w:lang w:eastAsia="ja-JP"/>
        </w:rPr>
      </w:pPr>
    </w:p>
    <w:p w14:paraId="2BF55125" w14:textId="73C2AFB8" w:rsidR="004C11FB" w:rsidRPr="00930B55" w:rsidRDefault="004C11FB" w:rsidP="004C11FB">
      <w:pPr>
        <w:pStyle w:val="10"/>
        <w:spacing w:after="120"/>
        <w:ind w:left="0" w:firstLine="0"/>
        <w:rPr>
          <w:rFonts w:ascii="Times New Roman" w:hAnsi="Times New Roman"/>
          <w:sz w:val="32"/>
          <w:szCs w:val="22"/>
          <w:lang w:eastAsia="ja-JP"/>
        </w:rPr>
      </w:pPr>
      <w:r w:rsidRPr="00930B55">
        <w:rPr>
          <w:rFonts w:ascii="Times New Roman" w:eastAsiaTheme="minorEastAsia" w:hAnsi="Times New Roman"/>
          <w:sz w:val="32"/>
          <w:szCs w:val="22"/>
          <w:lang w:eastAsia="ja-JP"/>
        </w:rPr>
        <w:t>Reference</w:t>
      </w:r>
      <w:r w:rsidR="006756AC" w:rsidRPr="00930B55">
        <w:rPr>
          <w:rFonts w:ascii="Times New Roman" w:eastAsiaTheme="minorEastAsia" w:hAnsi="Times New Roman"/>
          <w:sz w:val="32"/>
          <w:szCs w:val="22"/>
          <w:lang w:eastAsia="ja-JP"/>
        </w:rPr>
        <w:t>s</w:t>
      </w:r>
    </w:p>
    <w:p w14:paraId="3A218819" w14:textId="268F5FA0" w:rsidR="00D90979" w:rsidRPr="00EE18AC" w:rsidRDefault="003B072E" w:rsidP="003B072E">
      <w:pPr>
        <w:spacing w:after="120"/>
        <w:rPr>
          <w:rFonts w:eastAsiaTheme="minorEastAsia"/>
          <w:lang w:eastAsia="ja-JP"/>
        </w:rPr>
      </w:pPr>
      <w:r w:rsidRPr="00EE18AC">
        <w:rPr>
          <w:rFonts w:hint="eastAsia"/>
          <w:lang w:eastAsia="zh-CN"/>
        </w:rPr>
        <w:t>[</w:t>
      </w:r>
      <w:r w:rsidRPr="00EE18AC">
        <w:rPr>
          <w:lang w:eastAsia="zh-CN"/>
        </w:rPr>
        <w:t xml:space="preserve">1] </w:t>
      </w:r>
      <w:r w:rsidR="00D90979" w:rsidRPr="00EE18AC">
        <w:rPr>
          <w:lang w:eastAsia="zh-CN"/>
        </w:rPr>
        <w:t>R1-2405588</w:t>
      </w:r>
      <w:r w:rsidRPr="00EE18AC">
        <w:rPr>
          <w:lang w:eastAsia="zh-CN"/>
        </w:rPr>
        <w:t xml:space="preserve">, </w:t>
      </w:r>
      <w:r w:rsidR="00D90979" w:rsidRPr="00EE18AC">
        <w:rPr>
          <w:lang w:eastAsia="zh-CN"/>
        </w:rPr>
        <w:t xml:space="preserve">Summary #3 of discussions for Rel-19 7-24 GHz Channel </w:t>
      </w:r>
      <w:proofErr w:type="spellStart"/>
      <w:r w:rsidR="00D90979" w:rsidRPr="00EE18AC">
        <w:rPr>
          <w:lang w:eastAsia="zh-CN"/>
        </w:rPr>
        <w:t>Modeling</w:t>
      </w:r>
      <w:proofErr w:type="spellEnd"/>
      <w:r w:rsidR="00323B3F" w:rsidRPr="00EE18AC">
        <w:rPr>
          <w:rFonts w:eastAsiaTheme="minorEastAsia" w:hint="eastAsia"/>
          <w:lang w:eastAsia="ja-JP"/>
        </w:rPr>
        <w:t xml:space="preserve"> </w:t>
      </w:r>
      <w:r w:rsidR="00D90979" w:rsidRPr="00EE18AC">
        <w:rPr>
          <w:lang w:eastAsia="zh-CN"/>
        </w:rPr>
        <w:t>Validation</w:t>
      </w:r>
      <w:r w:rsidR="00282D7C" w:rsidRPr="00EE18AC">
        <w:rPr>
          <w:rFonts w:eastAsiaTheme="minorEastAsia" w:hint="eastAsia"/>
          <w:lang w:eastAsia="ja-JP"/>
        </w:rPr>
        <w:t>.</w:t>
      </w:r>
      <w:r w:rsidR="00D90979" w:rsidRPr="00EE18AC">
        <w:rPr>
          <w:rFonts w:hint="eastAsia"/>
          <w:lang w:eastAsia="zh-CN"/>
        </w:rPr>
        <w:t xml:space="preserve"> </w:t>
      </w:r>
    </w:p>
    <w:p w14:paraId="1AF0B7C6" w14:textId="2BC740B3" w:rsidR="00EE18AC" w:rsidRPr="00EE18AC" w:rsidRDefault="00EE18AC" w:rsidP="003B072E">
      <w:pPr>
        <w:spacing w:after="120"/>
        <w:rPr>
          <w:rFonts w:eastAsiaTheme="minorEastAsia"/>
          <w:lang w:eastAsia="ja-JP"/>
        </w:rPr>
      </w:pPr>
      <w:r w:rsidRPr="00EE18AC">
        <w:rPr>
          <w:rFonts w:eastAsiaTheme="minorEastAsia" w:hint="eastAsia"/>
          <w:lang w:eastAsia="ja-JP"/>
        </w:rPr>
        <w:t xml:space="preserve">[2] </w:t>
      </w:r>
      <w:r w:rsidRPr="00EE18AC">
        <w:rPr>
          <w:lang w:eastAsia="zh-CN"/>
        </w:rPr>
        <w:t>TR 38.901,</w:t>
      </w:r>
      <w:r w:rsidRPr="00EE18AC">
        <w:t xml:space="preserve"> </w:t>
      </w:r>
      <w:r w:rsidRPr="00EE18AC">
        <w:rPr>
          <w:lang w:eastAsia="zh-CN"/>
        </w:rPr>
        <w:t>Study on channel model for frequencies from 0.5 to 100 GHz.</w:t>
      </w:r>
    </w:p>
    <w:p w14:paraId="27F7D560" w14:textId="64BDE72E" w:rsidR="00EE18AC" w:rsidRPr="00EE18AC" w:rsidRDefault="00EE18AC" w:rsidP="003B072E">
      <w:pPr>
        <w:spacing w:after="120"/>
        <w:rPr>
          <w:rFonts w:eastAsiaTheme="minorEastAsia"/>
          <w:lang w:eastAsia="ja-JP"/>
        </w:rPr>
      </w:pPr>
      <w:r w:rsidRPr="00EE18AC">
        <w:rPr>
          <w:rFonts w:eastAsiaTheme="minorEastAsia" w:hint="eastAsia"/>
          <w:lang w:eastAsia="ja-JP"/>
        </w:rPr>
        <w:t xml:space="preserve">[3] </w:t>
      </w:r>
      <w:r w:rsidRPr="00EE18AC">
        <w:rPr>
          <w:lang w:eastAsia="zh-CN"/>
        </w:rPr>
        <w:t>TR 36.</w:t>
      </w:r>
      <w:r w:rsidRPr="00EE18AC">
        <w:rPr>
          <w:rFonts w:eastAsiaTheme="minorEastAsia" w:hint="eastAsia"/>
          <w:lang w:eastAsia="ja-JP"/>
        </w:rPr>
        <w:t>873</w:t>
      </w:r>
      <w:r w:rsidRPr="00EE18AC">
        <w:rPr>
          <w:lang w:eastAsia="zh-CN"/>
        </w:rPr>
        <w:t>, Study on 3D channel model for LTE.</w:t>
      </w:r>
    </w:p>
    <w:p w14:paraId="554C12D0" w14:textId="0882D13B" w:rsidR="000F4ADB" w:rsidRPr="00EE18AC" w:rsidRDefault="00B40AC4" w:rsidP="00D90979">
      <w:pPr>
        <w:spacing w:after="120"/>
        <w:rPr>
          <w:rFonts w:eastAsiaTheme="minorEastAsia"/>
          <w:lang w:eastAsia="ja-JP"/>
        </w:rPr>
      </w:pPr>
      <w:r w:rsidRPr="00EE18AC">
        <w:rPr>
          <w:rFonts w:eastAsiaTheme="minorEastAsia" w:hint="eastAsia"/>
          <w:lang w:eastAsia="ja-JP"/>
        </w:rPr>
        <w:t>[</w:t>
      </w:r>
      <w:r w:rsidR="00EE18AC" w:rsidRPr="00EE18AC">
        <w:rPr>
          <w:rFonts w:eastAsiaTheme="minorEastAsia" w:hint="eastAsia"/>
          <w:lang w:eastAsia="ja-JP"/>
        </w:rPr>
        <w:t>4</w:t>
      </w:r>
      <w:r w:rsidRPr="00EE18AC">
        <w:rPr>
          <w:rFonts w:eastAsiaTheme="minorEastAsia" w:hint="eastAsia"/>
          <w:lang w:eastAsia="ja-JP"/>
        </w:rPr>
        <w:t>]</w:t>
      </w:r>
      <w:r w:rsidR="00FB0BAD" w:rsidRPr="00EE18AC">
        <w:rPr>
          <w:rFonts w:eastAsiaTheme="minorEastAsia" w:hint="eastAsia"/>
          <w:lang w:eastAsia="ja-JP"/>
        </w:rPr>
        <w:t xml:space="preserve"> </w:t>
      </w:r>
      <w:r w:rsidR="00282D7C" w:rsidRPr="00EE18AC">
        <w:rPr>
          <w:rFonts w:eastAsiaTheme="minorEastAsia"/>
          <w:lang w:eastAsia="ja-JP"/>
        </w:rPr>
        <w:t>Report ITU-R M.2135-1, Guidelines for evaluation of radio interface technologies for IMT-Advanced</w:t>
      </w:r>
      <w:r w:rsidR="00282D7C" w:rsidRPr="00EE18AC">
        <w:rPr>
          <w:rFonts w:eastAsiaTheme="minorEastAsia" w:hint="eastAsia"/>
          <w:lang w:eastAsia="ja-JP"/>
        </w:rPr>
        <w:t>.</w:t>
      </w:r>
    </w:p>
    <w:p w14:paraId="0A986B55" w14:textId="55C15FFB" w:rsidR="000F4ADB" w:rsidRPr="00EE18AC" w:rsidRDefault="000F4ADB" w:rsidP="00D90979">
      <w:pPr>
        <w:spacing w:after="120"/>
        <w:rPr>
          <w:rFonts w:eastAsiaTheme="minorEastAsia"/>
          <w:lang w:eastAsia="ja-JP"/>
        </w:rPr>
      </w:pPr>
      <w:r w:rsidRPr="00EE18AC">
        <w:rPr>
          <w:rFonts w:eastAsiaTheme="minorEastAsia" w:hint="eastAsia"/>
          <w:lang w:eastAsia="ja-JP"/>
        </w:rPr>
        <w:t>[</w:t>
      </w:r>
      <w:r w:rsidR="00EE18AC" w:rsidRPr="00EE18AC">
        <w:rPr>
          <w:rFonts w:eastAsiaTheme="minorEastAsia" w:hint="eastAsia"/>
          <w:lang w:eastAsia="ja-JP"/>
        </w:rPr>
        <w:t>5</w:t>
      </w:r>
      <w:r w:rsidRPr="00EE18AC">
        <w:rPr>
          <w:rFonts w:eastAsiaTheme="minorEastAsia" w:hint="eastAsia"/>
          <w:lang w:eastAsia="ja-JP"/>
        </w:rPr>
        <w:t xml:space="preserve">] </w:t>
      </w:r>
      <w:r w:rsidRPr="00EE18AC">
        <w:rPr>
          <w:rFonts w:eastAsiaTheme="minorEastAsia"/>
          <w:lang w:eastAsia="ja-JP"/>
        </w:rPr>
        <w:t>Recommendation ITU-R P.1411-12, Propagation data and prediction methods for the planning of short-range outdoor radiocommunication systems and radio local area networks in the frequency range 300 MHz to 100 GHz</w:t>
      </w:r>
      <w:r w:rsidRPr="00EE18AC">
        <w:rPr>
          <w:rFonts w:eastAsiaTheme="minorEastAsia" w:hint="eastAsia"/>
          <w:lang w:eastAsia="ja-JP"/>
        </w:rPr>
        <w:t>.</w:t>
      </w:r>
    </w:p>
    <w:p w14:paraId="38D35EB8" w14:textId="77777777" w:rsidR="000F4ADB" w:rsidRDefault="000F4ADB" w:rsidP="00D90979">
      <w:pPr>
        <w:spacing w:after="120"/>
        <w:rPr>
          <w:rFonts w:eastAsiaTheme="minorEastAsia"/>
          <w:lang w:eastAsia="ja-JP"/>
        </w:rPr>
      </w:pPr>
    </w:p>
    <w:p w14:paraId="2B576103" w14:textId="77777777" w:rsidR="000F4ADB" w:rsidRDefault="000F4ADB" w:rsidP="00D90979">
      <w:pPr>
        <w:spacing w:after="120"/>
        <w:rPr>
          <w:rFonts w:eastAsiaTheme="minorEastAsia"/>
          <w:lang w:eastAsia="ja-JP"/>
        </w:rPr>
      </w:pPr>
    </w:p>
    <w:p w14:paraId="4D8C9DD2" w14:textId="77777777" w:rsidR="00282D7C" w:rsidRPr="006F271D" w:rsidRDefault="00282D7C" w:rsidP="00D90979">
      <w:pPr>
        <w:spacing w:after="120"/>
        <w:rPr>
          <w:lang w:eastAsia="zh-CN"/>
        </w:rPr>
      </w:pPr>
    </w:p>
    <w:p w14:paraId="2031AE5D" w14:textId="0742BEF6" w:rsidR="005D20F1" w:rsidRPr="003B072E" w:rsidRDefault="005D20F1" w:rsidP="005D20F1">
      <w:pPr>
        <w:spacing w:after="120"/>
        <w:rPr>
          <w:lang w:eastAsia="ja-JP"/>
        </w:rPr>
      </w:pPr>
    </w:p>
    <w:sectPr w:rsidR="005D20F1" w:rsidRPr="003B072E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22D2FA" w14:textId="77777777" w:rsidR="00363630" w:rsidRDefault="00363630">
      <w:pPr>
        <w:spacing w:after="120"/>
      </w:pPr>
      <w:r>
        <w:separator/>
      </w:r>
    </w:p>
  </w:endnote>
  <w:endnote w:type="continuationSeparator" w:id="0">
    <w:p w14:paraId="7C7035FE" w14:textId="77777777" w:rsidR="00363630" w:rsidRDefault="00363630">
      <w:pPr>
        <w:spacing w:after="120"/>
      </w:pPr>
      <w:r>
        <w:continuationSeparator/>
      </w:r>
    </w:p>
  </w:endnote>
  <w:endnote w:type="continuationNotice" w:id="1">
    <w:p w14:paraId="24077082" w14:textId="77777777" w:rsidR="00363630" w:rsidRDefault="00363630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90F715" w14:textId="77777777" w:rsidR="007B5E60" w:rsidRDefault="007B5E60">
    <w:pPr>
      <w:pStyle w:val="a4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59B54" w14:textId="77777777" w:rsidR="007B5E60" w:rsidRDefault="007B5E60">
    <w:pPr>
      <w:pStyle w:val="a4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B28284" w14:textId="1D2CE3BA" w:rsidR="00CE0A46" w:rsidRDefault="00CE0A46">
    <w:pPr>
      <w:pStyle w:val="a4"/>
      <w:spacing w:after="120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ja-JP" w:eastAsia="ja-JP"/>
      </w:rPr>
      <w:t>2</w:t>
    </w:r>
    <w:r>
      <w:rPr>
        <w:b/>
        <w:bCs/>
        <w:sz w:val="24"/>
        <w:szCs w:val="24"/>
      </w:rPr>
      <w:fldChar w:fldCharType="end"/>
    </w:r>
    <w:r>
      <w:rPr>
        <w:lang w:val="ja-JP" w:eastAsia="ja-JP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ja-JP" w:eastAsia="ja-JP"/>
      </w:rPr>
      <w:t>2</w:t>
    </w:r>
    <w:r>
      <w:rPr>
        <w:b/>
        <w:bCs/>
        <w:sz w:val="24"/>
        <w:szCs w:val="24"/>
      </w:rPr>
      <w:fldChar w:fldCharType="end"/>
    </w:r>
  </w:p>
  <w:p w14:paraId="212B8C52" w14:textId="77777777" w:rsidR="00CE0A46" w:rsidRDefault="00CE0A46">
    <w:pPr>
      <w:pStyle w:val="a4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18D873" w14:textId="77777777" w:rsidR="00363630" w:rsidRDefault="00363630">
      <w:pPr>
        <w:spacing w:after="120"/>
      </w:pPr>
      <w:r>
        <w:separator/>
      </w:r>
    </w:p>
  </w:footnote>
  <w:footnote w:type="continuationSeparator" w:id="0">
    <w:p w14:paraId="79133BA2" w14:textId="77777777" w:rsidR="00363630" w:rsidRDefault="00363630">
      <w:pPr>
        <w:spacing w:after="120"/>
      </w:pPr>
      <w:r>
        <w:continuationSeparator/>
      </w:r>
    </w:p>
  </w:footnote>
  <w:footnote w:type="continuationNotice" w:id="1">
    <w:p w14:paraId="451A27DF" w14:textId="77777777" w:rsidR="00363630" w:rsidRDefault="00363630">
      <w:pPr>
        <w:spacing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43CBE0" w14:textId="77777777" w:rsidR="007B5E60" w:rsidRDefault="007B5E60">
    <w:pPr>
      <w:pStyle w:val="a3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12DB7A" w14:textId="77777777" w:rsidR="007B5E60" w:rsidRDefault="007B5E60">
    <w:pPr>
      <w:pStyle w:val="a3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05A3F1" w14:textId="77777777" w:rsidR="007B5E60" w:rsidRDefault="007B5E60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EFC4E81"/>
    <w:multiLevelType w:val="multilevel"/>
    <w:tmpl w:val="9EFC4E81"/>
    <w:lvl w:ilvl="0">
      <w:start w:val="1"/>
      <w:numFmt w:val="bullet"/>
      <w:lvlText w:val=""/>
      <w:lvlJc w:val="left"/>
      <w:pPr>
        <w:tabs>
          <w:tab w:val="left" w:pos="568"/>
        </w:tabs>
        <w:ind w:left="988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568"/>
        </w:tabs>
        <w:ind w:left="1408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568"/>
        </w:tabs>
        <w:ind w:left="1828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568"/>
        </w:tabs>
        <w:ind w:left="2248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568"/>
        </w:tabs>
        <w:ind w:left="2668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568"/>
        </w:tabs>
        <w:ind w:left="3088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568"/>
        </w:tabs>
        <w:ind w:left="3508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568"/>
        </w:tabs>
        <w:ind w:left="3928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568"/>
        </w:tabs>
        <w:ind w:left="4348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00BA7E46"/>
    <w:multiLevelType w:val="hybridMultilevel"/>
    <w:tmpl w:val="4BA8C65A"/>
    <w:lvl w:ilvl="0" w:tplc="50F2CCE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46F387C"/>
    <w:multiLevelType w:val="hybridMultilevel"/>
    <w:tmpl w:val="6C3231FE"/>
    <w:lvl w:ilvl="0" w:tplc="50F2CCE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89E53C7"/>
    <w:multiLevelType w:val="multilevel"/>
    <w:tmpl w:val="089E53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4F2190"/>
    <w:multiLevelType w:val="hybridMultilevel"/>
    <w:tmpl w:val="B45CC7CA"/>
    <w:lvl w:ilvl="0" w:tplc="1F569AE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6818F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00BCDC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9CEF00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4B2A196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089FD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1C5A00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4E1B2C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560C3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B266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1A75420F"/>
    <w:multiLevelType w:val="hybridMultilevel"/>
    <w:tmpl w:val="4C826C16"/>
    <w:lvl w:ilvl="0" w:tplc="A70872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5B01340"/>
    <w:multiLevelType w:val="hybridMultilevel"/>
    <w:tmpl w:val="6EBA3E06"/>
    <w:lvl w:ilvl="0" w:tplc="BC1643EA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27EA644A"/>
    <w:multiLevelType w:val="hybridMultilevel"/>
    <w:tmpl w:val="72EC3EEC"/>
    <w:lvl w:ilvl="0" w:tplc="AA2847C8">
      <w:start w:val="1"/>
      <w:numFmt w:val="decimal"/>
      <w:lvlText w:val="%1. 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F3B142E"/>
    <w:multiLevelType w:val="hybridMultilevel"/>
    <w:tmpl w:val="BA34F25C"/>
    <w:lvl w:ilvl="0" w:tplc="6144C5E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4455F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987664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FE905C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D4409E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5A0E28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12967A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30704C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025A1A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0A2E86"/>
    <w:multiLevelType w:val="hybridMultilevel"/>
    <w:tmpl w:val="FABE0CBE"/>
    <w:lvl w:ilvl="0" w:tplc="E2C07EAE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79F04C0"/>
    <w:multiLevelType w:val="hybridMultilevel"/>
    <w:tmpl w:val="6400CDAC"/>
    <w:lvl w:ilvl="0" w:tplc="FFFFFFFF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50F2CCE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ACE2768"/>
    <w:multiLevelType w:val="hybridMultilevel"/>
    <w:tmpl w:val="B9162EB6"/>
    <w:lvl w:ilvl="0" w:tplc="E2C07E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n-US"/>
      </w:rPr>
    </w:lvl>
    <w:lvl w:ilvl="1" w:tplc="E23CD3A6"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0C3E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6B10BA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9AD8F0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BA0275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AC0CD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62108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15FCD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14" w15:restartNumberingAfterBreak="0">
    <w:nsid w:val="3C721816"/>
    <w:multiLevelType w:val="hybridMultilevel"/>
    <w:tmpl w:val="BB44BCCA"/>
    <w:lvl w:ilvl="0" w:tplc="08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5" w15:restartNumberingAfterBreak="0">
    <w:nsid w:val="416463F5"/>
    <w:multiLevelType w:val="hybridMultilevel"/>
    <w:tmpl w:val="47E23AE6"/>
    <w:lvl w:ilvl="0" w:tplc="FFFFFFFF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50F2CCE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1E52753"/>
    <w:multiLevelType w:val="hybridMultilevel"/>
    <w:tmpl w:val="9D74ED88"/>
    <w:lvl w:ilvl="0" w:tplc="50F2CCE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4F53182"/>
    <w:multiLevelType w:val="multilevel"/>
    <w:tmpl w:val="EB221FA8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  <w:sz w:val="32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  <w:sz w:val="24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9" w15:restartNumberingAfterBreak="0">
    <w:nsid w:val="473A34CF"/>
    <w:multiLevelType w:val="hybridMultilevel"/>
    <w:tmpl w:val="60B46122"/>
    <w:lvl w:ilvl="0" w:tplc="D194A7E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488734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F8FB46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00A5AA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EE0796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966DFA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88416E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D2B8BC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A2FEB2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4D3659"/>
    <w:multiLevelType w:val="multilevel"/>
    <w:tmpl w:val="A80A304E"/>
    <w:numStyleLink w:val="1"/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50A2BA7"/>
    <w:multiLevelType w:val="hybridMultilevel"/>
    <w:tmpl w:val="D292E2CC"/>
    <w:lvl w:ilvl="0" w:tplc="E2C07EAE">
      <w:start w:val="1"/>
      <w:numFmt w:val="bullet"/>
      <w:lvlText w:val=""/>
      <w:lvlJc w:val="left"/>
      <w:pPr>
        <w:ind w:left="550" w:hanging="440"/>
      </w:pPr>
      <w:rPr>
        <w:rFonts w:ascii="Symbol" w:hAnsi="Symbo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99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3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70" w:hanging="440"/>
      </w:pPr>
      <w:rPr>
        <w:rFonts w:ascii="Wingdings" w:hAnsi="Wingdings" w:hint="default"/>
      </w:rPr>
    </w:lvl>
  </w:abstractNum>
  <w:abstractNum w:abstractNumId="23" w15:restartNumberingAfterBreak="0">
    <w:nsid w:val="57E943BF"/>
    <w:multiLevelType w:val="hybridMultilevel"/>
    <w:tmpl w:val="91FABA64"/>
    <w:lvl w:ilvl="0" w:tplc="08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4" w15:restartNumberingAfterBreak="0">
    <w:nsid w:val="5D0563A9"/>
    <w:multiLevelType w:val="hybridMultilevel"/>
    <w:tmpl w:val="6102E1C8"/>
    <w:lvl w:ilvl="0" w:tplc="E2C07EAE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619443B6"/>
    <w:multiLevelType w:val="hybridMultilevel"/>
    <w:tmpl w:val="9048B9B2"/>
    <w:lvl w:ilvl="0" w:tplc="E2C07EAE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A093300"/>
    <w:multiLevelType w:val="hybridMultilevel"/>
    <w:tmpl w:val="930217FA"/>
    <w:lvl w:ilvl="0" w:tplc="2FF8908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BA88A66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B291F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B90AEB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A1EDBD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622A33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7DEFA5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E046E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4D0694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8" w15:restartNumberingAfterBreak="0">
    <w:nsid w:val="6A4E7C3D"/>
    <w:multiLevelType w:val="hybridMultilevel"/>
    <w:tmpl w:val="EFFE96CE"/>
    <w:lvl w:ilvl="0" w:tplc="E00CC4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2F6CC0CA"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0479A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B6A455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04FA4A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4D1A6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3858E8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205CC8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E7E857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29" w15:restartNumberingAfterBreak="0">
    <w:nsid w:val="6AB91AD4"/>
    <w:multiLevelType w:val="hybridMultilevel"/>
    <w:tmpl w:val="DA3494C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0" w15:restartNumberingAfterBreak="0">
    <w:nsid w:val="6E587B50"/>
    <w:multiLevelType w:val="hybridMultilevel"/>
    <w:tmpl w:val="CAA8238A"/>
    <w:lvl w:ilvl="0" w:tplc="FFFFFFFF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50F2CCE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6FAA227C"/>
    <w:multiLevelType w:val="multilevel"/>
    <w:tmpl w:val="C64CD03E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2" w15:restartNumberingAfterBreak="0">
    <w:nsid w:val="71E3565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3" w15:restartNumberingAfterBreak="0">
    <w:nsid w:val="76253214"/>
    <w:multiLevelType w:val="multilevel"/>
    <w:tmpl w:val="A80A304E"/>
    <w:styleLink w:val="1"/>
    <w:lvl w:ilvl="0">
      <w:start w:val="1"/>
      <w:numFmt w:val="decimal"/>
      <w:lvlText w:val="%1."/>
      <w:lvlJc w:val="left"/>
      <w:pPr>
        <w:ind w:left="425" w:hanging="425"/>
      </w:pPr>
      <w:rPr>
        <w:rFonts w:ascii="Arial" w:eastAsiaTheme="minorEastAsia" w:hAnsi="Arial" w:hint="default"/>
        <w:sz w:val="32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Arial" w:hAnsi="Arial" w:hint="default"/>
        <w:sz w:val="24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4" w15:restartNumberingAfterBreak="0">
    <w:nsid w:val="7B94221A"/>
    <w:multiLevelType w:val="hybridMultilevel"/>
    <w:tmpl w:val="F1AE4E40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620579">
    <w:abstractNumId w:val="26"/>
  </w:num>
  <w:num w:numId="2" w16cid:durableId="723286540">
    <w:abstractNumId w:val="21"/>
  </w:num>
  <w:num w:numId="3" w16cid:durableId="1724527224">
    <w:abstractNumId w:val="16"/>
  </w:num>
  <w:num w:numId="4" w16cid:durableId="1592816948">
    <w:abstractNumId w:val="7"/>
  </w:num>
  <w:num w:numId="5" w16cid:durableId="284846507">
    <w:abstractNumId w:val="8"/>
  </w:num>
  <w:num w:numId="6" w16cid:durableId="682786290">
    <w:abstractNumId w:val="5"/>
  </w:num>
  <w:num w:numId="7" w16cid:durableId="591861339">
    <w:abstractNumId w:val="6"/>
  </w:num>
  <w:num w:numId="8" w16cid:durableId="140343768">
    <w:abstractNumId w:val="9"/>
  </w:num>
  <w:num w:numId="9" w16cid:durableId="928731671">
    <w:abstractNumId w:val="31"/>
  </w:num>
  <w:num w:numId="10" w16cid:durableId="1977249817">
    <w:abstractNumId w:val="18"/>
  </w:num>
  <w:num w:numId="11" w16cid:durableId="1061058996">
    <w:abstractNumId w:val="20"/>
  </w:num>
  <w:num w:numId="12" w16cid:durableId="1638100400">
    <w:abstractNumId w:val="33"/>
  </w:num>
  <w:num w:numId="13" w16cid:durableId="1138575637">
    <w:abstractNumId w:val="32"/>
  </w:num>
  <w:num w:numId="14" w16cid:durableId="201669832">
    <w:abstractNumId w:val="1"/>
  </w:num>
  <w:num w:numId="15" w16cid:durableId="1651248481">
    <w:abstractNumId w:val="29"/>
  </w:num>
  <w:num w:numId="16" w16cid:durableId="105661145">
    <w:abstractNumId w:val="17"/>
  </w:num>
  <w:num w:numId="17" w16cid:durableId="206189498">
    <w:abstractNumId w:val="0"/>
  </w:num>
  <w:num w:numId="18" w16cid:durableId="1475029465">
    <w:abstractNumId w:val="14"/>
  </w:num>
  <w:num w:numId="19" w16cid:durableId="548078609">
    <w:abstractNumId w:val="23"/>
  </w:num>
  <w:num w:numId="20" w16cid:durableId="1866629018">
    <w:abstractNumId w:val="4"/>
  </w:num>
  <w:num w:numId="21" w16cid:durableId="173155463">
    <w:abstractNumId w:val="13"/>
  </w:num>
  <w:num w:numId="22" w16cid:durableId="109320870">
    <w:abstractNumId w:val="10"/>
  </w:num>
  <w:num w:numId="23" w16cid:durableId="1386679786">
    <w:abstractNumId w:val="19"/>
  </w:num>
  <w:num w:numId="24" w16cid:durableId="811367325">
    <w:abstractNumId w:val="27"/>
  </w:num>
  <w:num w:numId="25" w16cid:durableId="1335843175">
    <w:abstractNumId w:val="2"/>
  </w:num>
  <w:num w:numId="26" w16cid:durableId="1708918803">
    <w:abstractNumId w:val="28"/>
  </w:num>
  <w:num w:numId="27" w16cid:durableId="634868356">
    <w:abstractNumId w:val="25"/>
  </w:num>
  <w:num w:numId="28" w16cid:durableId="163784247">
    <w:abstractNumId w:val="11"/>
  </w:num>
  <w:num w:numId="29" w16cid:durableId="1275753151">
    <w:abstractNumId w:val="24"/>
  </w:num>
  <w:num w:numId="30" w16cid:durableId="2127583246">
    <w:abstractNumId w:val="22"/>
  </w:num>
  <w:num w:numId="31" w16cid:durableId="920874594">
    <w:abstractNumId w:val="3"/>
  </w:num>
  <w:num w:numId="32" w16cid:durableId="1637679600">
    <w:abstractNumId w:val="34"/>
  </w:num>
  <w:num w:numId="33" w16cid:durableId="160698662">
    <w:abstractNumId w:val="15"/>
  </w:num>
  <w:num w:numId="34" w16cid:durableId="260188424">
    <w:abstractNumId w:val="30"/>
  </w:num>
  <w:num w:numId="35" w16cid:durableId="150713845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133C5"/>
    <w:rsid w:val="000142AD"/>
    <w:rsid w:val="00015AFF"/>
    <w:rsid w:val="000257D9"/>
    <w:rsid w:val="000307B4"/>
    <w:rsid w:val="00031717"/>
    <w:rsid w:val="0003245B"/>
    <w:rsid w:val="000367F3"/>
    <w:rsid w:val="00041D59"/>
    <w:rsid w:val="00052CAE"/>
    <w:rsid w:val="00052FD7"/>
    <w:rsid w:val="00054F28"/>
    <w:rsid w:val="0005550A"/>
    <w:rsid w:val="0006060E"/>
    <w:rsid w:val="0006487F"/>
    <w:rsid w:val="00064E3A"/>
    <w:rsid w:val="0006661D"/>
    <w:rsid w:val="00073AD5"/>
    <w:rsid w:val="00076FD1"/>
    <w:rsid w:val="00077CB7"/>
    <w:rsid w:val="0009433F"/>
    <w:rsid w:val="00095682"/>
    <w:rsid w:val="000A4B9C"/>
    <w:rsid w:val="000B5207"/>
    <w:rsid w:val="000B7D34"/>
    <w:rsid w:val="000D0BFA"/>
    <w:rsid w:val="000D2C9B"/>
    <w:rsid w:val="000E3E65"/>
    <w:rsid w:val="000F4ADB"/>
    <w:rsid w:val="00101EB7"/>
    <w:rsid w:val="00110908"/>
    <w:rsid w:val="00110F9D"/>
    <w:rsid w:val="00116DE3"/>
    <w:rsid w:val="00126065"/>
    <w:rsid w:val="001301BC"/>
    <w:rsid w:val="001365B7"/>
    <w:rsid w:val="00137F3E"/>
    <w:rsid w:val="00142E18"/>
    <w:rsid w:val="00146C27"/>
    <w:rsid w:val="001526CC"/>
    <w:rsid w:val="001833C2"/>
    <w:rsid w:val="00183848"/>
    <w:rsid w:val="00186D17"/>
    <w:rsid w:val="001A3394"/>
    <w:rsid w:val="001C43A8"/>
    <w:rsid w:val="001D19CE"/>
    <w:rsid w:val="001D46FB"/>
    <w:rsid w:val="001D4718"/>
    <w:rsid w:val="001E3779"/>
    <w:rsid w:val="001E3891"/>
    <w:rsid w:val="001F2E86"/>
    <w:rsid w:val="00207EB4"/>
    <w:rsid w:val="002135D6"/>
    <w:rsid w:val="002152A9"/>
    <w:rsid w:val="002211B1"/>
    <w:rsid w:val="00225F6B"/>
    <w:rsid w:val="002268D7"/>
    <w:rsid w:val="00244C26"/>
    <w:rsid w:val="00267CDD"/>
    <w:rsid w:val="00272BAE"/>
    <w:rsid w:val="002752E7"/>
    <w:rsid w:val="00282D7C"/>
    <w:rsid w:val="00291F70"/>
    <w:rsid w:val="0029439C"/>
    <w:rsid w:val="00294F81"/>
    <w:rsid w:val="002A51F2"/>
    <w:rsid w:val="002A69DF"/>
    <w:rsid w:val="002B2C6F"/>
    <w:rsid w:val="002B50F5"/>
    <w:rsid w:val="002B63D5"/>
    <w:rsid w:val="002C0246"/>
    <w:rsid w:val="002C2039"/>
    <w:rsid w:val="002C53F7"/>
    <w:rsid w:val="002C66B1"/>
    <w:rsid w:val="002D1AB5"/>
    <w:rsid w:val="002D3306"/>
    <w:rsid w:val="002D4919"/>
    <w:rsid w:val="002D4AA7"/>
    <w:rsid w:val="002D4B3C"/>
    <w:rsid w:val="002E47A2"/>
    <w:rsid w:val="002E4B84"/>
    <w:rsid w:val="002E6E70"/>
    <w:rsid w:val="002F22BD"/>
    <w:rsid w:val="002F6D14"/>
    <w:rsid w:val="003114F6"/>
    <w:rsid w:val="00312B39"/>
    <w:rsid w:val="00320DDA"/>
    <w:rsid w:val="00323B3F"/>
    <w:rsid w:val="0033059D"/>
    <w:rsid w:val="00340D24"/>
    <w:rsid w:val="00343AEF"/>
    <w:rsid w:val="00351736"/>
    <w:rsid w:val="00363630"/>
    <w:rsid w:val="00367D4B"/>
    <w:rsid w:val="00377A89"/>
    <w:rsid w:val="00381150"/>
    <w:rsid w:val="003B072E"/>
    <w:rsid w:val="003C1C70"/>
    <w:rsid w:val="003D1116"/>
    <w:rsid w:val="003E2C0D"/>
    <w:rsid w:val="003F744F"/>
    <w:rsid w:val="00410461"/>
    <w:rsid w:val="00410FA1"/>
    <w:rsid w:val="004141B3"/>
    <w:rsid w:val="004168EC"/>
    <w:rsid w:val="00417B74"/>
    <w:rsid w:val="00421EC0"/>
    <w:rsid w:val="00422928"/>
    <w:rsid w:val="0043175B"/>
    <w:rsid w:val="004405AE"/>
    <w:rsid w:val="004532C4"/>
    <w:rsid w:val="004607C3"/>
    <w:rsid w:val="004614FA"/>
    <w:rsid w:val="004636FE"/>
    <w:rsid w:val="00484D47"/>
    <w:rsid w:val="004860B0"/>
    <w:rsid w:val="00493A8C"/>
    <w:rsid w:val="00496A2E"/>
    <w:rsid w:val="004B25B0"/>
    <w:rsid w:val="004C11FB"/>
    <w:rsid w:val="004C3125"/>
    <w:rsid w:val="004C31C8"/>
    <w:rsid w:val="004C3CA1"/>
    <w:rsid w:val="004C5C67"/>
    <w:rsid w:val="004C6687"/>
    <w:rsid w:val="004D4816"/>
    <w:rsid w:val="004D4C96"/>
    <w:rsid w:val="004E2BC6"/>
    <w:rsid w:val="004E52EC"/>
    <w:rsid w:val="004F5FEB"/>
    <w:rsid w:val="00503AF1"/>
    <w:rsid w:val="00503C77"/>
    <w:rsid w:val="005053AA"/>
    <w:rsid w:val="00542427"/>
    <w:rsid w:val="0054600D"/>
    <w:rsid w:val="0055184C"/>
    <w:rsid w:val="005708FC"/>
    <w:rsid w:val="00577FA0"/>
    <w:rsid w:val="005943F0"/>
    <w:rsid w:val="00597828"/>
    <w:rsid w:val="005A0310"/>
    <w:rsid w:val="005B722B"/>
    <w:rsid w:val="005C1997"/>
    <w:rsid w:val="005D20F1"/>
    <w:rsid w:val="005D2CD0"/>
    <w:rsid w:val="005E1911"/>
    <w:rsid w:val="005E1DD6"/>
    <w:rsid w:val="005E4E29"/>
    <w:rsid w:val="005E5FDB"/>
    <w:rsid w:val="005F2261"/>
    <w:rsid w:val="005F4C97"/>
    <w:rsid w:val="00600502"/>
    <w:rsid w:val="00607A1C"/>
    <w:rsid w:val="00612C8C"/>
    <w:rsid w:val="00614FF6"/>
    <w:rsid w:val="00617DD7"/>
    <w:rsid w:val="00634DA4"/>
    <w:rsid w:val="00645A95"/>
    <w:rsid w:val="00646FF6"/>
    <w:rsid w:val="00647692"/>
    <w:rsid w:val="0065588A"/>
    <w:rsid w:val="00667BDB"/>
    <w:rsid w:val="00671275"/>
    <w:rsid w:val="006756AC"/>
    <w:rsid w:val="006757DB"/>
    <w:rsid w:val="00675D13"/>
    <w:rsid w:val="006867E2"/>
    <w:rsid w:val="006924FE"/>
    <w:rsid w:val="006A0FF5"/>
    <w:rsid w:val="006C1072"/>
    <w:rsid w:val="006D01D2"/>
    <w:rsid w:val="006D424C"/>
    <w:rsid w:val="006F461F"/>
    <w:rsid w:val="006F53B4"/>
    <w:rsid w:val="006F5714"/>
    <w:rsid w:val="0070778B"/>
    <w:rsid w:val="00722A5E"/>
    <w:rsid w:val="00722F52"/>
    <w:rsid w:val="00737AAA"/>
    <w:rsid w:val="00753C7E"/>
    <w:rsid w:val="00761E6A"/>
    <w:rsid w:val="0078312A"/>
    <w:rsid w:val="00784367"/>
    <w:rsid w:val="0078641C"/>
    <w:rsid w:val="00792C22"/>
    <w:rsid w:val="00796DCB"/>
    <w:rsid w:val="007A09DD"/>
    <w:rsid w:val="007A3D07"/>
    <w:rsid w:val="007B24D4"/>
    <w:rsid w:val="007B5E60"/>
    <w:rsid w:val="007D5A39"/>
    <w:rsid w:val="007D6E3D"/>
    <w:rsid w:val="007E0116"/>
    <w:rsid w:val="007E051F"/>
    <w:rsid w:val="007E7B76"/>
    <w:rsid w:val="008043D2"/>
    <w:rsid w:val="00811266"/>
    <w:rsid w:val="00811FA8"/>
    <w:rsid w:val="0081565A"/>
    <w:rsid w:val="00825583"/>
    <w:rsid w:val="00836AC8"/>
    <w:rsid w:val="00841DE3"/>
    <w:rsid w:val="0084783E"/>
    <w:rsid w:val="00857894"/>
    <w:rsid w:val="00872C4B"/>
    <w:rsid w:val="00887586"/>
    <w:rsid w:val="008877EF"/>
    <w:rsid w:val="00890D7B"/>
    <w:rsid w:val="008A3E3D"/>
    <w:rsid w:val="008B7AE2"/>
    <w:rsid w:val="008D04EA"/>
    <w:rsid w:val="008E0AB7"/>
    <w:rsid w:val="008E61C5"/>
    <w:rsid w:val="009007DC"/>
    <w:rsid w:val="009021C4"/>
    <w:rsid w:val="009024F4"/>
    <w:rsid w:val="009037E9"/>
    <w:rsid w:val="00907E22"/>
    <w:rsid w:val="0091102E"/>
    <w:rsid w:val="00924E73"/>
    <w:rsid w:val="00930B55"/>
    <w:rsid w:val="009338C3"/>
    <w:rsid w:val="0093667B"/>
    <w:rsid w:val="00936755"/>
    <w:rsid w:val="0094301D"/>
    <w:rsid w:val="00957E51"/>
    <w:rsid w:val="00964A07"/>
    <w:rsid w:val="00974D01"/>
    <w:rsid w:val="009759C1"/>
    <w:rsid w:val="00977672"/>
    <w:rsid w:val="00980AF6"/>
    <w:rsid w:val="009978A3"/>
    <w:rsid w:val="009B002B"/>
    <w:rsid w:val="009B534A"/>
    <w:rsid w:val="009B5A33"/>
    <w:rsid w:val="009C03E7"/>
    <w:rsid w:val="009D2B8B"/>
    <w:rsid w:val="009D4180"/>
    <w:rsid w:val="009D6F6C"/>
    <w:rsid w:val="009E634E"/>
    <w:rsid w:val="009F36FC"/>
    <w:rsid w:val="009F4A24"/>
    <w:rsid w:val="00A16A0E"/>
    <w:rsid w:val="00A3329F"/>
    <w:rsid w:val="00A361F7"/>
    <w:rsid w:val="00A36E8C"/>
    <w:rsid w:val="00A371F4"/>
    <w:rsid w:val="00A37D3A"/>
    <w:rsid w:val="00A45102"/>
    <w:rsid w:val="00A479EB"/>
    <w:rsid w:val="00A50E96"/>
    <w:rsid w:val="00A60A1A"/>
    <w:rsid w:val="00A61985"/>
    <w:rsid w:val="00A64159"/>
    <w:rsid w:val="00A666F4"/>
    <w:rsid w:val="00A855AF"/>
    <w:rsid w:val="00AA03A6"/>
    <w:rsid w:val="00AA1D3B"/>
    <w:rsid w:val="00AB082B"/>
    <w:rsid w:val="00AB3B17"/>
    <w:rsid w:val="00AC5BDE"/>
    <w:rsid w:val="00AE5739"/>
    <w:rsid w:val="00AF0356"/>
    <w:rsid w:val="00B1049D"/>
    <w:rsid w:val="00B1260A"/>
    <w:rsid w:val="00B1775A"/>
    <w:rsid w:val="00B26D78"/>
    <w:rsid w:val="00B27F6B"/>
    <w:rsid w:val="00B30201"/>
    <w:rsid w:val="00B409A9"/>
    <w:rsid w:val="00B40AC4"/>
    <w:rsid w:val="00B4128A"/>
    <w:rsid w:val="00B4608F"/>
    <w:rsid w:val="00B50773"/>
    <w:rsid w:val="00B512D6"/>
    <w:rsid w:val="00B52AEE"/>
    <w:rsid w:val="00B57C81"/>
    <w:rsid w:val="00B621AE"/>
    <w:rsid w:val="00B6349A"/>
    <w:rsid w:val="00B67FD5"/>
    <w:rsid w:val="00B830B2"/>
    <w:rsid w:val="00B85000"/>
    <w:rsid w:val="00B942CF"/>
    <w:rsid w:val="00B95240"/>
    <w:rsid w:val="00BB4FD5"/>
    <w:rsid w:val="00BB7F0D"/>
    <w:rsid w:val="00BC1852"/>
    <w:rsid w:val="00BF1E06"/>
    <w:rsid w:val="00BF450A"/>
    <w:rsid w:val="00C01B62"/>
    <w:rsid w:val="00C052A5"/>
    <w:rsid w:val="00C16994"/>
    <w:rsid w:val="00C170D7"/>
    <w:rsid w:val="00C177DA"/>
    <w:rsid w:val="00C17A01"/>
    <w:rsid w:val="00C40137"/>
    <w:rsid w:val="00C46674"/>
    <w:rsid w:val="00C544B6"/>
    <w:rsid w:val="00C57783"/>
    <w:rsid w:val="00C63CBE"/>
    <w:rsid w:val="00C641C8"/>
    <w:rsid w:val="00C67FA1"/>
    <w:rsid w:val="00C9133F"/>
    <w:rsid w:val="00CA2352"/>
    <w:rsid w:val="00CB16D4"/>
    <w:rsid w:val="00CB21A2"/>
    <w:rsid w:val="00CC5A05"/>
    <w:rsid w:val="00CD3330"/>
    <w:rsid w:val="00CD6986"/>
    <w:rsid w:val="00CE0532"/>
    <w:rsid w:val="00CE0A46"/>
    <w:rsid w:val="00D12695"/>
    <w:rsid w:val="00D15EB4"/>
    <w:rsid w:val="00D328E6"/>
    <w:rsid w:val="00D4600D"/>
    <w:rsid w:val="00D47606"/>
    <w:rsid w:val="00D50FDE"/>
    <w:rsid w:val="00D51D09"/>
    <w:rsid w:val="00D52E84"/>
    <w:rsid w:val="00D566E1"/>
    <w:rsid w:val="00D868B3"/>
    <w:rsid w:val="00D9066D"/>
    <w:rsid w:val="00D90979"/>
    <w:rsid w:val="00DA7EF6"/>
    <w:rsid w:val="00DC088A"/>
    <w:rsid w:val="00DC0F40"/>
    <w:rsid w:val="00DC2CE7"/>
    <w:rsid w:val="00DC5C21"/>
    <w:rsid w:val="00DC7185"/>
    <w:rsid w:val="00DD07E8"/>
    <w:rsid w:val="00DD25D6"/>
    <w:rsid w:val="00DD3D9D"/>
    <w:rsid w:val="00DE4878"/>
    <w:rsid w:val="00DF06FA"/>
    <w:rsid w:val="00E043F3"/>
    <w:rsid w:val="00E16F0B"/>
    <w:rsid w:val="00E20511"/>
    <w:rsid w:val="00E2309F"/>
    <w:rsid w:val="00E23B58"/>
    <w:rsid w:val="00E256DC"/>
    <w:rsid w:val="00E423C1"/>
    <w:rsid w:val="00E42CE7"/>
    <w:rsid w:val="00E52F4A"/>
    <w:rsid w:val="00E545FD"/>
    <w:rsid w:val="00E62C1E"/>
    <w:rsid w:val="00E67CD5"/>
    <w:rsid w:val="00E717C7"/>
    <w:rsid w:val="00E74819"/>
    <w:rsid w:val="00E8423F"/>
    <w:rsid w:val="00E90954"/>
    <w:rsid w:val="00E9512A"/>
    <w:rsid w:val="00EA3F51"/>
    <w:rsid w:val="00EA57B5"/>
    <w:rsid w:val="00EB3F02"/>
    <w:rsid w:val="00EB5868"/>
    <w:rsid w:val="00EB5C17"/>
    <w:rsid w:val="00EC05D1"/>
    <w:rsid w:val="00EC37C5"/>
    <w:rsid w:val="00EE1219"/>
    <w:rsid w:val="00EE18AC"/>
    <w:rsid w:val="00EF2146"/>
    <w:rsid w:val="00F202DE"/>
    <w:rsid w:val="00F230EA"/>
    <w:rsid w:val="00F34F13"/>
    <w:rsid w:val="00F50A8B"/>
    <w:rsid w:val="00F55776"/>
    <w:rsid w:val="00F67E39"/>
    <w:rsid w:val="00F85124"/>
    <w:rsid w:val="00FA1378"/>
    <w:rsid w:val="00FB0116"/>
    <w:rsid w:val="00FB0BAD"/>
    <w:rsid w:val="00FB30D0"/>
    <w:rsid w:val="00FB3DD9"/>
    <w:rsid w:val="00FB7596"/>
    <w:rsid w:val="00FC59D7"/>
    <w:rsid w:val="00FD7AFC"/>
    <w:rsid w:val="00FF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9B0735"/>
  <w15:chartTrackingRefBased/>
  <w15:docId w15:val="{1B32276E-92FE-44F5-BE2F-190DF9422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09A9"/>
    <w:pPr>
      <w:spacing w:afterLines="50" w:after="50"/>
    </w:pPr>
    <w:rPr>
      <w:rFonts w:eastAsia="Arial"/>
      <w:lang w:val="en-GB" w:eastAsia="en-US"/>
    </w:rPr>
  </w:style>
  <w:style w:type="paragraph" w:styleId="10">
    <w:name w:val="heading 1"/>
    <w:aliases w:val="H1,h1"/>
    <w:basedOn w:val="a"/>
    <w:next w:val="a"/>
    <w:link w:val="11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a5"/>
    <w:uiPriority w:val="99"/>
    <w:qFormat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1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character" w:customStyle="1" w:styleId="a5">
    <w:name w:val="フッター (文字)"/>
    <w:link w:val="a4"/>
    <w:uiPriority w:val="99"/>
    <w:qFormat/>
    <w:rsid w:val="00CE0A46"/>
    <w:rPr>
      <w:lang w:val="en-GB" w:eastAsia="en-US"/>
    </w:rPr>
  </w:style>
  <w:style w:type="paragraph" w:styleId="ae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a"/>
    <w:link w:val="af"/>
    <w:uiPriority w:val="34"/>
    <w:qFormat/>
    <w:rsid w:val="00B409A9"/>
    <w:pPr>
      <w:ind w:leftChars="400" w:left="840"/>
    </w:pPr>
  </w:style>
  <w:style w:type="numbering" w:customStyle="1" w:styleId="1">
    <w:name w:val="スタイル1"/>
    <w:uiPriority w:val="99"/>
    <w:rsid w:val="004C11FB"/>
    <w:pPr>
      <w:numPr>
        <w:numId w:val="12"/>
      </w:numPr>
    </w:pPr>
  </w:style>
  <w:style w:type="character" w:customStyle="1" w:styleId="11">
    <w:name w:val="見出し 1 (文字)"/>
    <w:aliases w:val="H1 (文字),h1 (文字)"/>
    <w:basedOn w:val="a0"/>
    <w:link w:val="10"/>
    <w:rsid w:val="004C11FB"/>
    <w:rPr>
      <w:rFonts w:ascii="Arial" w:eastAsia="Arial" w:hAnsi="Arial"/>
      <w:b/>
      <w:sz w:val="24"/>
      <w:lang w:val="en-GB" w:eastAsia="en-US"/>
    </w:rPr>
  </w:style>
  <w:style w:type="character" w:customStyle="1" w:styleId="20">
    <w:name w:val="見出し 2 (文字)"/>
    <w:aliases w:val="H2 (文字),h2 (文字)"/>
    <w:basedOn w:val="a0"/>
    <w:link w:val="2"/>
    <w:rsid w:val="004C11FB"/>
    <w:rPr>
      <w:rFonts w:ascii="Arial" w:eastAsia="Arial" w:hAnsi="Arial"/>
      <w:b/>
      <w:sz w:val="24"/>
      <w:lang w:val="en-GB" w:eastAsia="en-US"/>
    </w:rPr>
  </w:style>
  <w:style w:type="character" w:customStyle="1" w:styleId="af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e"/>
    <w:uiPriority w:val="34"/>
    <w:qFormat/>
    <w:locked/>
    <w:rsid w:val="00C46674"/>
    <w:rPr>
      <w:rFonts w:eastAsia="Arial"/>
      <w:lang w:val="en-GB" w:eastAsia="en-US"/>
    </w:rPr>
  </w:style>
  <w:style w:type="character" w:customStyle="1" w:styleId="0MaintextChar">
    <w:name w:val="0 Main text Char"/>
    <w:link w:val="0Maintext"/>
    <w:qFormat/>
    <w:locked/>
    <w:rsid w:val="002D1AB5"/>
    <w:rPr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2D1AB5"/>
    <w:pPr>
      <w:spacing w:afterLines="0" w:after="0"/>
      <w:jc w:val="both"/>
    </w:pPr>
    <w:rPr>
      <w:rFonts w:eastAsia="游明朝"/>
    </w:rPr>
  </w:style>
  <w:style w:type="table" w:styleId="af0">
    <w:name w:val="Table Grid"/>
    <w:basedOn w:val="a1"/>
    <w:uiPriority w:val="39"/>
    <w:rsid w:val="002D1A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laceholder Text"/>
    <w:basedOn w:val="a0"/>
    <w:uiPriority w:val="99"/>
    <w:semiHidden/>
    <w:rsid w:val="000307B4"/>
    <w:rPr>
      <w:color w:val="666666"/>
    </w:rPr>
  </w:style>
  <w:style w:type="paragraph" w:styleId="af2">
    <w:name w:val="Revision"/>
    <w:hidden/>
    <w:uiPriority w:val="99"/>
    <w:semiHidden/>
    <w:rsid w:val="008043D2"/>
    <w:rPr>
      <w:rFonts w:eastAsia="Arial"/>
      <w:lang w:val="en-GB" w:eastAsia="en-US"/>
    </w:rPr>
  </w:style>
  <w:style w:type="paragraph" w:styleId="af3">
    <w:name w:val="annotation subject"/>
    <w:basedOn w:val="a6"/>
    <w:next w:val="a6"/>
    <w:link w:val="af4"/>
    <w:uiPriority w:val="99"/>
    <w:semiHidden/>
    <w:unhideWhenUsed/>
    <w:rsid w:val="008043D2"/>
    <w:pPr>
      <w:tabs>
        <w:tab w:val="clear" w:pos="1418"/>
        <w:tab w:val="clear" w:pos="4678"/>
        <w:tab w:val="clear" w:pos="5954"/>
        <w:tab w:val="clear" w:pos="7088"/>
      </w:tabs>
      <w:spacing w:after="5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0"/>
    <w:link w:val="a6"/>
    <w:semiHidden/>
    <w:rsid w:val="008043D2"/>
    <w:rPr>
      <w:rFonts w:ascii="Arial" w:eastAsia="Arial" w:hAnsi="Arial"/>
      <w:lang w:val="en-GB" w:eastAsia="en-US"/>
    </w:rPr>
  </w:style>
  <w:style w:type="character" w:customStyle="1" w:styleId="af4">
    <w:name w:val="コメント内容 (文字)"/>
    <w:basedOn w:val="a7"/>
    <w:link w:val="af3"/>
    <w:uiPriority w:val="99"/>
    <w:semiHidden/>
    <w:rsid w:val="008043D2"/>
    <w:rPr>
      <w:rFonts w:ascii="Arial" w:eastAsia="Arial" w:hAnsi="Arial"/>
      <w:b/>
      <w:bCs/>
      <w:lang w:val="en-GB" w:eastAsia="en-US"/>
    </w:rPr>
  </w:style>
  <w:style w:type="paragraph" w:customStyle="1" w:styleId="CRCoverPage">
    <w:name w:val="CR Cover Page"/>
    <w:qFormat/>
    <w:rsid w:val="00EF2146"/>
    <w:pPr>
      <w:spacing w:after="120" w:line="259" w:lineRule="auto"/>
    </w:pPr>
    <w:rPr>
      <w:rFonts w:ascii="Arial" w:eastAsia="ＭＳ 明朝" w:hAnsi="Arial"/>
      <w:lang w:val="en-GB" w:eastAsia="en-US"/>
    </w:rPr>
  </w:style>
  <w:style w:type="paragraph" w:customStyle="1" w:styleId="TAH">
    <w:name w:val="TAH"/>
    <w:basedOn w:val="TAC"/>
    <w:link w:val="TAHCar"/>
    <w:rsid w:val="00EC05D1"/>
    <w:rPr>
      <w:b/>
    </w:rPr>
  </w:style>
  <w:style w:type="paragraph" w:customStyle="1" w:styleId="TAC">
    <w:name w:val="TAC"/>
    <w:basedOn w:val="a"/>
    <w:link w:val="TACChar"/>
    <w:rsid w:val="00EC05D1"/>
    <w:pPr>
      <w:keepNext/>
      <w:keepLines/>
      <w:spacing w:afterLines="0" w:after="0"/>
      <w:jc w:val="center"/>
    </w:pPr>
    <w:rPr>
      <w:rFonts w:ascii="Arial" w:eastAsiaTheme="minorEastAsia" w:hAnsi="Arial"/>
      <w:sz w:val="18"/>
    </w:rPr>
  </w:style>
  <w:style w:type="character" w:customStyle="1" w:styleId="TAHCar">
    <w:name w:val="TAH Car"/>
    <w:link w:val="TAH"/>
    <w:rsid w:val="00EC05D1"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C05D1"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5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127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28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93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8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55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6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7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438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779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017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751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6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916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76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8257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395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72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08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24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69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6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70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19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80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54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2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4602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8665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6243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1138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5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c27790-e69e-4dc9-b240-2619c6daab48">
      <Terms xmlns="http://schemas.microsoft.com/office/infopath/2007/PartnerControls"/>
    </lcf76f155ced4ddcb4097134ff3c332f>
    <TaxCatchAll xmlns="acd154b3-7606-44e7-99cd-55da7c898a0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B48EE83D9310469D0C9D2B1A6D465F" ma:contentTypeVersion="14" ma:contentTypeDescription="新しいドキュメントを作成します。" ma:contentTypeScope="" ma:versionID="d52576fe248f4ed25dbed9991906ac46">
  <xsd:schema xmlns:xsd="http://www.w3.org/2001/XMLSchema" xmlns:xs="http://www.w3.org/2001/XMLSchema" xmlns:p="http://schemas.microsoft.com/office/2006/metadata/properties" xmlns:ns2="11c27790-e69e-4dc9-b240-2619c6daab48" xmlns:ns3="acd154b3-7606-44e7-99cd-55da7c898a00" targetNamespace="http://schemas.microsoft.com/office/2006/metadata/properties" ma:root="true" ma:fieldsID="245c5d8aa46522974c34a62487dd8b25" ns2:_="" ns3:_="">
    <xsd:import namespace="11c27790-e69e-4dc9-b240-2619c6daab48"/>
    <xsd:import namespace="acd154b3-7606-44e7-99cd-55da7c898a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27790-e69e-4dc9-b240-2619c6daab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154b3-7606-44e7-99cd-55da7c898a0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8e9c655-e452-4a31-820c-7cb6f9563e1e}" ma:internalName="TaxCatchAll" ma:showField="CatchAllData" ma:web="acd154b3-7606-44e7-99cd-55da7c898a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1E88C6-0DFF-4035-A88E-D8FC0F321B5C}">
  <ds:schemaRefs>
    <ds:schemaRef ds:uri="http://schemas.microsoft.com/office/2006/metadata/properties"/>
    <ds:schemaRef ds:uri="http://schemas.microsoft.com/office/infopath/2007/PartnerControls"/>
    <ds:schemaRef ds:uri="11c27790-e69e-4dc9-b240-2619c6daab48"/>
    <ds:schemaRef ds:uri="acd154b3-7606-44e7-99cd-55da7c898a00"/>
  </ds:schemaRefs>
</ds:datastoreItem>
</file>

<file path=customXml/itemProps2.xml><?xml version="1.0" encoding="utf-8"?>
<ds:datastoreItem xmlns:ds="http://schemas.openxmlformats.org/officeDocument/2006/customXml" ds:itemID="{F5017846-BEA6-4C9E-A2CA-7937E3EC6A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27790-e69e-4dc9-b240-2619c6daab48"/>
    <ds:schemaRef ds:uri="acd154b3-7606-44e7-99cd-55da7c898a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514361-5132-44F9-9C1F-7302B7EBA8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E1BC5A-3FA7-4BE1-9FC3-5CF8175F66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1265</TotalTime>
  <Pages>5</Pages>
  <Words>1209</Words>
  <Characters>6895</Characters>
  <Application>Microsoft Office Word</Application>
  <DocSecurity>0</DocSecurity>
  <Lines>57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Takahiro Tomie (富永 貴大)</cp:lastModifiedBy>
  <cp:revision>118</cp:revision>
  <cp:lastPrinted>2002-04-23T00:10:00Z</cp:lastPrinted>
  <dcterms:created xsi:type="dcterms:W3CDTF">2024-05-09T07:59:00Z</dcterms:created>
  <dcterms:modified xsi:type="dcterms:W3CDTF">2024-08-09T07:45:00Z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0x0101002DB48EE83D9310469D0C9D2B1A6D465F</vt:lpwstr>
  </property>
  <property fmtid="{D5CDD505-2E9C-101B-9397-08002B2CF9AE}" pid="3" name="MediaServiceImageTags">
    <vt:lpwstr/>
  </property>
  <property fmtid="{D5CDD505-2E9C-101B-9397-08002B2CF9AE}" pid="4" name="MSIP_Label_f7b7771f-98a2-4ec9-8160-ee37e9359e20_Enabled">
    <vt:lpwstr>true</vt:lpwstr>
  </property>
  <property fmtid="{D5CDD505-2E9C-101B-9397-08002B2CF9AE}" pid="5" name="MSIP_Label_f7b7771f-98a2-4ec9-8160-ee37e9359e20_SetDate">
    <vt:lpwstr>2024-05-10T09:44:24Z</vt:lpwstr>
  </property>
  <property fmtid="{D5CDD505-2E9C-101B-9397-08002B2CF9AE}" pid="6" name="MSIP_Label_f7b7771f-98a2-4ec9-8160-ee37e9359e20_Method">
    <vt:lpwstr>Privileged</vt:lpwstr>
  </property>
  <property fmtid="{D5CDD505-2E9C-101B-9397-08002B2CF9AE}" pid="7" name="MSIP_Label_f7b7771f-98a2-4ec9-8160-ee37e9359e20_Name">
    <vt:lpwstr>社外開示</vt:lpwstr>
  </property>
  <property fmtid="{D5CDD505-2E9C-101B-9397-08002B2CF9AE}" pid="8" name="MSIP_Label_f7b7771f-98a2-4ec9-8160-ee37e9359e20_SiteId">
    <vt:lpwstr>6786d483-f51b-44bd-b40a-6fe409a5265e</vt:lpwstr>
  </property>
  <property fmtid="{D5CDD505-2E9C-101B-9397-08002B2CF9AE}" pid="9" name="MSIP_Label_f7b7771f-98a2-4ec9-8160-ee37e9359e20_ActionId">
    <vt:lpwstr>1465c812-8111-46a7-84ea-a65aac23c3fa</vt:lpwstr>
  </property>
  <property fmtid="{D5CDD505-2E9C-101B-9397-08002B2CF9AE}" pid="10" name="MSIP_Label_f7b7771f-98a2-4ec9-8160-ee37e9359e20_ContentBits">
    <vt:lpwstr>0</vt:lpwstr>
  </property>
</Properties>
</file>